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07B6" w14:textId="453E79F4" w:rsidR="00EE3A80" w:rsidRDefault="00EE3A80" w:rsidP="002B7F5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5E70B9D" w14:textId="77777777" w:rsidR="002B7F56" w:rsidRDefault="002B7F56" w:rsidP="00877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31DC0AA" w14:textId="05756C4A" w:rsidR="000314C0" w:rsidRPr="003C5967" w:rsidRDefault="003C5967" w:rsidP="00877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АЛГОРИТМ</w:t>
      </w:r>
    </w:p>
    <w:p w14:paraId="2774EEF5" w14:textId="77777777" w:rsidR="002378A9" w:rsidRDefault="000314C0" w:rsidP="00877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47D7">
        <w:rPr>
          <w:rFonts w:ascii="Times New Roman" w:hAnsi="Times New Roman" w:cs="Times New Roman"/>
          <w:b/>
          <w:sz w:val="24"/>
          <w:szCs w:val="24"/>
          <w:lang w:val="uk-UA"/>
        </w:rPr>
        <w:t>розгляду</w:t>
      </w:r>
      <w:r w:rsidR="0015706E" w:rsidRPr="00E547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повідомлень</w:t>
      </w:r>
      <w:r w:rsidR="0015706E" w:rsidRPr="00E547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про можливі факти корупційних або пов’язаних з корупцією правопорушень, інших порушень Закону України «Про запобігання корупції»</w:t>
      </w:r>
    </w:p>
    <w:p w14:paraId="4C00057F" w14:textId="77777777" w:rsidR="00877EEF" w:rsidRPr="00E547D7" w:rsidRDefault="00877EEF" w:rsidP="00877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4517" w:type="dxa"/>
        <w:tblLook w:val="0660" w:firstRow="1" w:lastRow="1" w:firstColumn="0" w:lastColumn="0" w:noHBand="1" w:noVBand="1"/>
      </w:tblPr>
      <w:tblGrid>
        <w:gridCol w:w="670"/>
        <w:gridCol w:w="4400"/>
        <w:gridCol w:w="4775"/>
        <w:gridCol w:w="4672"/>
      </w:tblGrid>
      <w:tr w:rsidR="006B3DAD" w:rsidRPr="00D83D10" w14:paraId="18EA7CF1" w14:textId="77777777" w:rsidTr="00E547D7">
        <w:trPr>
          <w:trHeight w:val="782"/>
        </w:trPr>
        <w:tc>
          <w:tcPr>
            <w:tcW w:w="670" w:type="dxa"/>
            <w:vMerge w:val="restart"/>
          </w:tcPr>
          <w:p w14:paraId="37DFB779" w14:textId="77777777" w:rsidR="006B3DAD" w:rsidRPr="00D83D10" w:rsidRDefault="00184326" w:rsidP="00D83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  <w:p w14:paraId="1C8E6ABC" w14:textId="77777777" w:rsidR="0040186D" w:rsidRPr="00D83D10" w:rsidRDefault="0040186D" w:rsidP="00D83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00" w:type="dxa"/>
            <w:vMerge w:val="restart"/>
          </w:tcPr>
          <w:p w14:paraId="1EA1769B" w14:textId="77777777" w:rsidR="006B3DAD" w:rsidRPr="00D83D10" w:rsidRDefault="00B67D04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="00253460"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184326"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повідомлен</w:t>
            </w:r>
            <w:r w:rsidR="00253460"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184326" w:rsidRPr="00D83D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про можливі факти корупційних або пов’язаних з корупцією правопорушень, інших порушень Закону України «Про запобігання корупції»</w:t>
            </w:r>
            <w:r w:rsidR="0040186D" w:rsidRPr="00D83D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9447" w:type="dxa"/>
            <w:gridSpan w:val="2"/>
          </w:tcPr>
          <w:p w14:paraId="334FD6A6" w14:textId="77777777" w:rsidR="006B3DAD" w:rsidRPr="00D83D10" w:rsidRDefault="00B67D04" w:rsidP="00D8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Процедури </w:t>
            </w:r>
            <w:r w:rsidR="006B3DAD"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розгляду повідомлень</w:t>
            </w:r>
            <w:r w:rsidR="0040186D"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надходять:</w:t>
            </w:r>
          </w:p>
        </w:tc>
      </w:tr>
      <w:tr w:rsidR="006B3DAD" w:rsidRPr="00D83D10" w14:paraId="34A85F08" w14:textId="77777777" w:rsidTr="00E547D7">
        <w:trPr>
          <w:trHeight w:val="256"/>
        </w:trPr>
        <w:tc>
          <w:tcPr>
            <w:tcW w:w="670" w:type="dxa"/>
            <w:vMerge/>
          </w:tcPr>
          <w:p w14:paraId="76C7ECD5" w14:textId="77777777" w:rsidR="006B3DAD" w:rsidRPr="00D83D10" w:rsidRDefault="006B3DAD" w:rsidP="00D83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0" w:type="dxa"/>
            <w:vMerge/>
          </w:tcPr>
          <w:p w14:paraId="6ED5ABED" w14:textId="77777777" w:rsidR="006B3DAD" w:rsidRPr="00D83D10" w:rsidRDefault="006B3DAD" w:rsidP="00D83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5" w:type="dxa"/>
            <w:vAlign w:val="center"/>
          </w:tcPr>
          <w:p w14:paraId="16318961" w14:textId="77777777" w:rsidR="006B3DAD" w:rsidRPr="00D83D10" w:rsidRDefault="006B3DAD" w:rsidP="00D8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зазначенням авторства</w:t>
            </w:r>
          </w:p>
        </w:tc>
        <w:tc>
          <w:tcPr>
            <w:tcW w:w="4672" w:type="dxa"/>
            <w:vAlign w:val="center"/>
          </w:tcPr>
          <w:p w14:paraId="056FFF78" w14:textId="77777777" w:rsidR="006B3DAD" w:rsidRPr="00D83D10" w:rsidRDefault="006B3DAD" w:rsidP="00D8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анонімно</w:t>
            </w:r>
          </w:p>
        </w:tc>
      </w:tr>
      <w:tr w:rsidR="00BF2924" w:rsidRPr="00D83D10" w14:paraId="00CC5E7D" w14:textId="77777777" w:rsidTr="00E547D7">
        <w:trPr>
          <w:trHeight w:val="256"/>
        </w:trPr>
        <w:tc>
          <w:tcPr>
            <w:tcW w:w="670" w:type="dxa"/>
          </w:tcPr>
          <w:p w14:paraId="3A5297D7" w14:textId="77777777" w:rsidR="00BF2924" w:rsidRPr="00D83D10" w:rsidRDefault="000D6C37" w:rsidP="00D8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0" w:type="dxa"/>
          </w:tcPr>
          <w:p w14:paraId="0D97D618" w14:textId="77777777" w:rsidR="00BF2924" w:rsidRPr="00D83D10" w:rsidRDefault="000D6C37" w:rsidP="00D8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75" w:type="dxa"/>
            <w:vAlign w:val="center"/>
          </w:tcPr>
          <w:p w14:paraId="14FD1909" w14:textId="77777777" w:rsidR="00BF2924" w:rsidRPr="00D83D10" w:rsidRDefault="000D6C37" w:rsidP="00D8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72" w:type="dxa"/>
            <w:vAlign w:val="center"/>
          </w:tcPr>
          <w:p w14:paraId="4CB6183B" w14:textId="77777777" w:rsidR="00BF2924" w:rsidRPr="00D83D10" w:rsidRDefault="000D6C37" w:rsidP="00D8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071FB" w:rsidRPr="00D83D10" w14:paraId="0B9EC340" w14:textId="77777777" w:rsidTr="007071FB">
        <w:tc>
          <w:tcPr>
            <w:tcW w:w="670" w:type="dxa"/>
          </w:tcPr>
          <w:p w14:paraId="3B5186BA" w14:textId="77777777" w:rsidR="007071FB" w:rsidRPr="00D83D10" w:rsidRDefault="007071FB" w:rsidP="00D83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400" w:type="dxa"/>
          </w:tcPr>
          <w:p w14:paraId="41AA5295" w14:textId="77777777" w:rsidR="007071FB" w:rsidRPr="00D83D10" w:rsidRDefault="007071FB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не містить фактичних даних,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що вказують на можливе вчинення корупційного або пов’язаного з корупцією правопорушення, інших порушень Закону України «Про запобігання корупції», які можуть бути перевірені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75" w:type="dxa"/>
            <w:tcBorders>
              <w:bottom w:val="single" w:sz="4" w:space="0" w:color="auto"/>
            </w:tcBorders>
            <w:vAlign w:val="center"/>
          </w:tcPr>
          <w:p w14:paraId="3E2EE83C" w14:textId="77777777" w:rsidR="005D3EF8" w:rsidRPr="003C5967" w:rsidRDefault="005D3EF8" w:rsidP="005D3EF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C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повідомлення припиняється без проведення його попереднього розгляду, про що робиться відмітка в Журналі повідомлень.</w:t>
            </w:r>
          </w:p>
          <w:p w14:paraId="289011ED" w14:textId="77777777" w:rsidR="007071FB" w:rsidRDefault="00853A95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</w:t>
            </w:r>
            <w:r w:rsidR="00553072"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пізніше наступного дня за днем отримання повідомлення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надсилається до Організаційно-розпорядчого управління для реєстрації та </w:t>
            </w:r>
            <w:r w:rsidR="00FB7F56"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організації його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розгляду відповідно до Закону України «Про звернення громадян»</w:t>
            </w:r>
            <w:r w:rsidR="005D3E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«Про доступ до публічної інформації»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A0C798E" w14:textId="5C8EC150" w:rsidR="005D3EF8" w:rsidRPr="005D3EF8" w:rsidRDefault="005D3EF8" w:rsidP="005D3E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Особа, яка здійснила повідомлення інформується про припинення розгляду повідомлення протягом трьох робочих днів листом</w:t>
            </w:r>
            <w:r w:rsidRPr="003C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</w:t>
            </w:r>
            <w:r w:rsidR="003E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E7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</w:t>
            </w:r>
            <w:r w:rsidRPr="003C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запобігання та виявлення корупції</w:t>
            </w:r>
            <w:r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14:paraId="0BA008DE" w14:textId="77777777" w:rsidR="00643339" w:rsidRPr="003C5967" w:rsidRDefault="00643339" w:rsidP="0064333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C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повідомлення припиняється без проведення його попереднього розгляду, про що робиться відмітка в Журналі повідомлень.</w:t>
            </w:r>
          </w:p>
          <w:p w14:paraId="49E86AD4" w14:textId="77777777" w:rsidR="007071FB" w:rsidRDefault="00643339" w:rsidP="006433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Складається Акт про невідповідність анонімного повідомлення вимогам Закону України «Про запобігання корупції»</w:t>
            </w:r>
            <w:r w:rsidR="00853A95"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580DCAE" w14:textId="0291719A" w:rsidR="00CB1867" w:rsidRPr="00D83D10" w:rsidRDefault="00CB1867" w:rsidP="0064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Інформується заявник (у випадку залишення контактних даних)</w:t>
            </w:r>
            <w:r w:rsidR="000D0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D303A" w:rsidRPr="003C5967" w14:paraId="1B00066F" w14:textId="77777777" w:rsidTr="007071FB">
        <w:tc>
          <w:tcPr>
            <w:tcW w:w="670" w:type="dxa"/>
          </w:tcPr>
          <w:p w14:paraId="64B51F07" w14:textId="77777777" w:rsidR="00DD303A" w:rsidRPr="00D83D10" w:rsidRDefault="009D73E5" w:rsidP="00D83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400" w:type="dxa"/>
          </w:tcPr>
          <w:p w14:paraId="137432E7" w14:textId="77777777" w:rsidR="00DD303A" w:rsidRPr="00D83D10" w:rsidRDefault="009D73E5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містить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інформацію щодо </w:t>
            </w:r>
            <w:r w:rsidR="001B4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можливих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фактів корупційних або пов’язаних з корупцією правопорушень, інших порушень Закону України «Про запобігання корупції», </w:t>
            </w:r>
            <w:r w:rsidR="00FC0DB7"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розгляд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як</w:t>
            </w:r>
            <w:r w:rsidR="00FC0DB7"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ої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не належать до компетенції БЕБ.</w:t>
            </w:r>
          </w:p>
        </w:tc>
        <w:tc>
          <w:tcPr>
            <w:tcW w:w="4775" w:type="dxa"/>
            <w:tcBorders>
              <w:bottom w:val="single" w:sz="4" w:space="0" w:color="auto"/>
            </w:tcBorders>
            <w:vAlign w:val="center"/>
          </w:tcPr>
          <w:p w14:paraId="6BD175D9" w14:textId="77777777" w:rsidR="00EE3F51" w:rsidRPr="003C5967" w:rsidRDefault="003C5967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C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повідомлення припиняється без проведення його попереднього розгляду, про що робиться відмітка в Журналі повідомлень.</w:t>
            </w:r>
          </w:p>
          <w:p w14:paraId="5DA2ECEF" w14:textId="6388AD0C" w:rsidR="00DD303A" w:rsidRPr="00D83D10" w:rsidRDefault="00EE3F51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="009D73E5"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соб</w:t>
            </w:r>
            <w:r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="009D73E5"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яка здійснила повідомлення</w:t>
            </w:r>
            <w:r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інформується </w:t>
            </w:r>
            <w:r w:rsidR="00FC0DB7"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про припинення розгляду повідомлення </w:t>
            </w:r>
            <w:r w:rsidR="003C5967"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протягом трьох робочих днів </w:t>
            </w:r>
            <w:r w:rsidR="00FC0DB7"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листом</w:t>
            </w:r>
            <w:r w:rsidR="00FC0DB7" w:rsidRPr="003C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</w:t>
            </w:r>
            <w:r w:rsidR="003E7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питань </w:t>
            </w:r>
            <w:r w:rsidR="00FC0DB7" w:rsidRPr="003C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запобігання та </w:t>
            </w:r>
            <w:r w:rsidR="00FC0DB7" w:rsidRPr="003C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виявлення корупції</w:t>
            </w:r>
            <w:r w:rsidR="009D73E5"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з одночасним роз’ясненням щодо компетенції органу або юридичної особи, уповноважених на здійснення розгляду чи розслідування фактів, викладених у повідомленні.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14:paraId="4E686444" w14:textId="77777777" w:rsidR="005D3EF8" w:rsidRPr="003C5967" w:rsidRDefault="005D3EF8" w:rsidP="005D3EF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C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Розгляд повідомлення припиняється без проведення його попереднього розгляду, про що робиться відмітка в Журналі повідомлень.</w:t>
            </w:r>
          </w:p>
          <w:p w14:paraId="15DB5D92" w14:textId="34A77EDB" w:rsidR="00FC0DB7" w:rsidRDefault="003C5967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надсилається до </w:t>
            </w:r>
            <w:r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органу або юридичної особи, уповноважених на здійснення розгляду чи розслідування фактів, викладених у повідомленні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листом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0DB7"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FC0DB7"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4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питань </w:t>
            </w:r>
            <w:r w:rsidR="00FC0DB7"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запобігання та виявлення корупції </w:t>
            </w:r>
            <w:r w:rsidR="00E157F1"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трьох робочих днів</w:t>
            </w:r>
            <w:r w:rsidR="00FC0DB7"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18BA59B9" w14:textId="57DD11C2" w:rsidR="00A9670D" w:rsidRPr="00A9670D" w:rsidRDefault="00A9670D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96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Інформується </w:t>
            </w:r>
            <w:r w:rsidR="00B31E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викривача про кінцевий результат </w:t>
            </w:r>
            <w:r w:rsidRPr="00A96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(у випадку залишення контактних даних)</w:t>
            </w:r>
          </w:p>
          <w:p w14:paraId="1BA16DDA" w14:textId="77777777" w:rsidR="00DD303A" w:rsidRPr="00D83D10" w:rsidRDefault="00DD303A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35D43" w:rsidRPr="003C5967" w14:paraId="0B44B27D" w14:textId="77777777" w:rsidTr="007071FB">
        <w:tc>
          <w:tcPr>
            <w:tcW w:w="670" w:type="dxa"/>
          </w:tcPr>
          <w:p w14:paraId="5E7E51C4" w14:textId="3022B79B" w:rsidR="00335D43" w:rsidRPr="00D83D10" w:rsidRDefault="000B34DF" w:rsidP="00D83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335D43"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4400" w:type="dxa"/>
          </w:tcPr>
          <w:p w14:paraId="2F13B554" w14:textId="7A4D8EC8" w:rsidR="00335D43" w:rsidRPr="00D83D10" w:rsidRDefault="00335D43" w:rsidP="003A35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містить інформацію щодо </w:t>
            </w:r>
            <w:r w:rsidR="00B6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можливих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фактів вчинення корупційних або пов’язаних з корупцією правопорушень, інших порушень Закону України «Про запобігання корупції»</w:t>
            </w:r>
            <w:r w:rsidR="00155BAD"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C608B" w:rsidRPr="00BC60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працівником </w:t>
            </w:r>
            <w:r w:rsidR="00BC60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Територіального управління БЕБ у м. Києві та </w:t>
            </w:r>
            <w:r w:rsidR="004915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Київській області (крім</w:t>
            </w:r>
            <w:r w:rsidR="00BC608B" w:rsidRPr="00BC60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керівника територіального управління БЕБ або керівника уповноваженого підрозділу/уповноваженої особи з питань запобігання корупції  територіального управління БЕБ).</w:t>
            </w:r>
          </w:p>
        </w:tc>
        <w:tc>
          <w:tcPr>
            <w:tcW w:w="4775" w:type="dxa"/>
            <w:tcBorders>
              <w:bottom w:val="single" w:sz="4" w:space="0" w:color="auto"/>
            </w:tcBorders>
            <w:vAlign w:val="center"/>
          </w:tcPr>
          <w:p w14:paraId="22202B4A" w14:textId="37E528F8" w:rsidR="00993485" w:rsidRPr="00993485" w:rsidRDefault="00993485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9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Ідентифікація та п</w:t>
            </w:r>
            <w:r w:rsidR="00BE523E" w:rsidRPr="0099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опередній розгляд</w:t>
            </w:r>
            <w:r w:rsidR="00D503B1" w:rsidRPr="0099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повідомлення</w:t>
            </w:r>
            <w:r w:rsidR="003760B9" w:rsidRPr="0099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503B1" w:rsidRPr="0099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здійснюється Відділом</w:t>
            </w:r>
            <w:r w:rsidR="003E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 питань</w:t>
            </w:r>
            <w:r w:rsidR="00D503B1" w:rsidRPr="0099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запобігання та виявлення корупції</w:t>
            </w:r>
            <w:r w:rsidRPr="0099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47296C35" w14:textId="77777777" w:rsidR="00993485" w:rsidRPr="00993485" w:rsidRDefault="00993485" w:rsidP="00993485">
            <w:pPr>
              <w:pStyle w:val="rvps2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993485">
              <w:t xml:space="preserve">За результатами </w:t>
            </w:r>
            <w:proofErr w:type="spellStart"/>
            <w:r w:rsidRPr="00993485">
              <w:t>попереднього</w:t>
            </w:r>
            <w:proofErr w:type="spellEnd"/>
            <w:r w:rsidRPr="00993485">
              <w:t xml:space="preserve"> </w:t>
            </w:r>
            <w:proofErr w:type="spellStart"/>
            <w:r w:rsidRPr="00993485">
              <w:t>розгляду</w:t>
            </w:r>
            <w:proofErr w:type="spellEnd"/>
            <w:r w:rsidRPr="00993485">
              <w:t xml:space="preserve"> </w:t>
            </w:r>
            <w:proofErr w:type="spellStart"/>
            <w:r w:rsidRPr="00993485">
              <w:t>повідомлення</w:t>
            </w:r>
            <w:proofErr w:type="spellEnd"/>
            <w:r w:rsidRPr="00993485">
              <w:rPr>
                <w:lang w:val="uk-UA"/>
              </w:rPr>
              <w:t xml:space="preserve"> протягом десяти робочих днів приймається</w:t>
            </w:r>
            <w:r w:rsidRPr="00993485">
              <w:t xml:space="preserve"> </w:t>
            </w:r>
            <w:proofErr w:type="spellStart"/>
            <w:r w:rsidRPr="00993485">
              <w:t>одне</w:t>
            </w:r>
            <w:proofErr w:type="spellEnd"/>
            <w:r w:rsidRPr="00993485">
              <w:t xml:space="preserve"> з таких </w:t>
            </w:r>
            <w:proofErr w:type="spellStart"/>
            <w:r w:rsidRPr="00993485">
              <w:t>рішень</w:t>
            </w:r>
            <w:proofErr w:type="spellEnd"/>
            <w:r w:rsidRPr="00993485">
              <w:t>:</w:t>
            </w:r>
            <w:bookmarkStart w:id="0" w:name="n77"/>
            <w:bookmarkEnd w:id="0"/>
          </w:p>
          <w:p w14:paraId="1B28FB2F" w14:textId="77777777" w:rsidR="00993485" w:rsidRPr="00993485" w:rsidRDefault="00993485" w:rsidP="00993485">
            <w:pPr>
              <w:pStyle w:val="rvps2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993485">
              <w:rPr>
                <w:lang w:val="uk-UA"/>
              </w:rPr>
              <w:t xml:space="preserve">- </w:t>
            </w:r>
            <w:r w:rsidRPr="00993485">
              <w:rPr>
                <w:shd w:val="clear" w:color="auto" w:fill="FFFFFF"/>
                <w:lang w:val="uk-UA"/>
              </w:rPr>
              <w:t>закрити провадження у разі, якщо викладена в повідомленні інформація спростовується зібраними в ході попереднього розгляду матеріалами</w:t>
            </w:r>
            <w:r w:rsidRPr="00993485">
              <w:t>;</w:t>
            </w:r>
          </w:p>
          <w:p w14:paraId="0E38E9F5" w14:textId="77777777" w:rsidR="00993485" w:rsidRPr="00993485" w:rsidRDefault="00993485" w:rsidP="00993485">
            <w:pPr>
              <w:pStyle w:val="rvps2"/>
              <w:shd w:val="clear" w:color="auto" w:fill="FFFFFF"/>
              <w:tabs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bookmarkStart w:id="1" w:name="n78"/>
            <w:bookmarkEnd w:id="1"/>
            <w:r w:rsidRPr="00993485">
              <w:rPr>
                <w:lang w:val="uk-UA"/>
              </w:rPr>
              <w:t>- призначити проведення внутрішньої (службової) перевірки або розслідування інформації у разі підтвердження фактів, викладених у повідомленні, або необхідності подальшого з’ясування їх достовірності;</w:t>
            </w:r>
          </w:p>
          <w:p w14:paraId="3874121A" w14:textId="77777777" w:rsidR="00993485" w:rsidRPr="00993485" w:rsidRDefault="00993485" w:rsidP="00993485">
            <w:pPr>
              <w:pStyle w:val="rvps2"/>
              <w:shd w:val="clear" w:color="auto" w:fill="FFFFFF"/>
              <w:tabs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993485">
              <w:rPr>
                <w:rFonts w:eastAsiaTheme="minorHAnsi"/>
                <w:shd w:val="clear" w:color="auto" w:fill="FFFFFF"/>
                <w:lang w:val="uk-UA" w:eastAsia="en-US"/>
              </w:rPr>
              <w:t xml:space="preserve">- </w:t>
            </w:r>
            <w:r w:rsidRPr="00993485">
              <w:rPr>
                <w:shd w:val="clear" w:color="auto" w:fill="FFFFFF"/>
                <w:lang w:val="uk-UA"/>
              </w:rPr>
              <w:t>передати матеріали спеціально уповноваженому суб’єкту у сфері протидії корупції або Державному бюро розслідувань, у разі якщо виявлено ознаки корупційного правопорушення чи правопорушення, пов’язаного з корупцією.</w:t>
            </w:r>
          </w:p>
          <w:p w14:paraId="57E74ED4" w14:textId="6EDFE69F" w:rsidR="00993485" w:rsidRPr="00993485" w:rsidRDefault="00993485" w:rsidP="00993485">
            <w:pPr>
              <w:pStyle w:val="rvps2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993485">
              <w:rPr>
                <w:lang w:val="uk-UA"/>
              </w:rPr>
              <w:t xml:space="preserve">Результати </w:t>
            </w:r>
            <w:proofErr w:type="spellStart"/>
            <w:r w:rsidRPr="00993485">
              <w:t>попереднього</w:t>
            </w:r>
            <w:proofErr w:type="spellEnd"/>
            <w:r w:rsidRPr="00993485">
              <w:t xml:space="preserve"> </w:t>
            </w:r>
            <w:proofErr w:type="spellStart"/>
            <w:r w:rsidRPr="00993485">
              <w:t>розгляду</w:t>
            </w:r>
            <w:proofErr w:type="spellEnd"/>
            <w:r w:rsidRPr="00993485">
              <w:rPr>
                <w:lang w:val="uk-UA"/>
              </w:rPr>
              <w:t xml:space="preserve"> невідкладно доповідаються</w:t>
            </w:r>
            <w:r w:rsidRPr="00993485">
              <w:t xml:space="preserve"> </w:t>
            </w:r>
            <w:r w:rsidR="003E7D1D">
              <w:rPr>
                <w:lang w:val="uk-UA"/>
              </w:rPr>
              <w:t xml:space="preserve">керівнику територіального управління </w:t>
            </w:r>
            <w:r w:rsidRPr="00993485">
              <w:rPr>
                <w:lang w:val="uk-UA"/>
              </w:rPr>
              <w:t>БЕБ.</w:t>
            </w:r>
          </w:p>
          <w:p w14:paraId="5FC7FD9F" w14:textId="4C90AB0C" w:rsidR="00993485" w:rsidRPr="00993485" w:rsidRDefault="00993485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У разі прийняття рішення щодо призначення</w:t>
            </w:r>
            <w:r w:rsidRPr="00993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внутрішньої (службової) перевірки або розслідування інформації у разі підтвердження фактів, викладених у повідомленні, або необхідності подальшого з’ясування їх достовірності, </w:t>
            </w:r>
            <w:r w:rsidR="003E7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керівнику територіального управління </w:t>
            </w:r>
            <w:r w:rsidRPr="00993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БЕБ одночасно доповідаються пропозиції щодо:</w:t>
            </w:r>
          </w:p>
          <w:p w14:paraId="1659981A" w14:textId="77777777" w:rsidR="00993485" w:rsidRPr="00993485" w:rsidRDefault="00993485" w:rsidP="00993485">
            <w:pPr>
              <w:pStyle w:val="rvps2"/>
              <w:shd w:val="clear" w:color="auto" w:fill="FFFFFF"/>
              <w:tabs>
                <w:tab w:val="left" w:pos="0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993485">
              <w:rPr>
                <w:shd w:val="clear" w:color="auto" w:fill="FFFFFF"/>
                <w:lang w:val="uk-UA"/>
              </w:rPr>
              <w:t>- передачі матеріалів на розгляд дисциплінарної комісії, у разі якщо в ході проведення попереднього розгляду виявляються ознаки дисциплінарного проступку відповідно до частини другої статті 65 Закону України «Про державну службу» та/або частини четвертої статті 36 Закону України «Про Бюро економічної безпеки України»</w:t>
            </w:r>
            <w:r w:rsidRPr="00993485">
              <w:rPr>
                <w:lang w:val="uk-UA"/>
              </w:rPr>
              <w:t>;</w:t>
            </w:r>
          </w:p>
          <w:p w14:paraId="062CE109" w14:textId="77777777" w:rsidR="00993485" w:rsidRPr="00993485" w:rsidRDefault="00993485" w:rsidP="00993485">
            <w:pPr>
              <w:pStyle w:val="rvps2"/>
              <w:shd w:val="clear" w:color="auto" w:fill="FFFFFF"/>
              <w:tabs>
                <w:tab w:val="left" w:pos="0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993485">
              <w:rPr>
                <w:shd w:val="clear" w:color="auto" w:fill="FFFFFF"/>
                <w:lang w:val="uk-UA"/>
              </w:rPr>
              <w:t xml:space="preserve">- проведення перевірки на доброчесність та/або моніторингу способу життя працівника, у разі встановлення підстав, передбачених пунктом 9 розділу ІІ та пунктом 2 розділу ІІІ Порядку здійснення перевірок на доброчесність та моніторингу способу життя працівників Бюро економічної безпеки України, затвердженого наказом Бюро економічної безпеки України від 19 листопада 2021 року № 19, </w:t>
            </w:r>
            <w:r w:rsidRPr="00993485">
              <w:rPr>
                <w:rStyle w:val="rvts23"/>
                <w:rFonts w:eastAsia="Calibri"/>
                <w:lang w:val="uk-UA"/>
              </w:rPr>
              <w:t xml:space="preserve">зареєстрованого у Міністерстві юстиції України 27 січня 2022 року за </w:t>
            </w:r>
            <w:r w:rsidR="00CC2E8A">
              <w:rPr>
                <w:rStyle w:val="rvts23"/>
                <w:rFonts w:eastAsia="Calibri"/>
                <w:lang w:val="uk-UA"/>
              </w:rPr>
              <w:br/>
            </w:r>
            <w:r w:rsidRPr="00993485">
              <w:rPr>
                <w:rStyle w:val="rvts23"/>
                <w:rFonts w:eastAsia="Calibri"/>
                <w:lang w:val="uk-UA"/>
              </w:rPr>
              <w:t>№ 94/37430</w:t>
            </w:r>
            <w:r w:rsidRPr="00993485">
              <w:rPr>
                <w:lang w:val="uk-UA"/>
              </w:rPr>
              <w:t>;</w:t>
            </w:r>
          </w:p>
          <w:p w14:paraId="02C1C39B" w14:textId="77777777" w:rsidR="00993485" w:rsidRDefault="00993485" w:rsidP="00993485">
            <w:pPr>
              <w:pStyle w:val="rvps2"/>
              <w:shd w:val="clear" w:color="auto" w:fill="FFFFFF"/>
              <w:tabs>
                <w:tab w:val="left" w:pos="0"/>
                <w:tab w:val="left" w:pos="1134"/>
              </w:tabs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993485">
              <w:rPr>
                <w:lang w:val="uk-UA"/>
              </w:rPr>
              <w:t xml:space="preserve">- проведення службового розслідування щодо </w:t>
            </w:r>
            <w:r w:rsidRPr="00993485">
              <w:rPr>
                <w:shd w:val="clear" w:color="auto" w:fill="FFFFFF"/>
                <w:lang w:val="uk-UA"/>
              </w:rPr>
              <w:t xml:space="preserve">осіб, які мають спеціальні звання Бюро </w:t>
            </w:r>
            <w:r w:rsidRPr="00993485">
              <w:rPr>
                <w:shd w:val="clear" w:color="auto" w:fill="FFFFFF"/>
                <w:lang w:val="uk-UA"/>
              </w:rPr>
              <w:lastRenderedPageBreak/>
              <w:t xml:space="preserve">економічної безпеки України, у разі виявлення ознак дисциплінарного проступку відповідно до частини четвертої статті 14 Дисциплінарного статуту Національної поліції України, затвердженого Законом України від </w:t>
            </w:r>
            <w:r w:rsidRPr="00993485">
              <w:rPr>
                <w:rStyle w:val="rvts44"/>
                <w:bCs/>
                <w:shd w:val="clear" w:color="auto" w:fill="FFFFFF"/>
                <w:lang w:val="uk-UA"/>
              </w:rPr>
              <w:t>15 березня 2018 року</w:t>
            </w:r>
            <w:r w:rsidRPr="00993485">
              <w:rPr>
                <w:lang w:val="uk-UA"/>
              </w:rPr>
              <w:t xml:space="preserve"> </w:t>
            </w:r>
            <w:r w:rsidRPr="00993485">
              <w:rPr>
                <w:rStyle w:val="rvts44"/>
                <w:bCs/>
                <w:shd w:val="clear" w:color="auto" w:fill="FFFFFF"/>
                <w:lang w:val="uk-UA"/>
              </w:rPr>
              <w:t>№ 2337-</w:t>
            </w:r>
            <w:r w:rsidRPr="00993485">
              <w:rPr>
                <w:rStyle w:val="rvts44"/>
                <w:bCs/>
                <w:shd w:val="clear" w:color="auto" w:fill="FFFFFF"/>
              </w:rPr>
              <w:t>VIII</w:t>
            </w:r>
            <w:r w:rsidRPr="00993485">
              <w:rPr>
                <w:shd w:val="clear" w:color="auto" w:fill="FFFFFF"/>
                <w:lang w:val="uk-UA"/>
              </w:rPr>
              <w:t>.</w:t>
            </w:r>
          </w:p>
          <w:p w14:paraId="5E79C0A9" w14:textId="13CCAE21" w:rsidR="00993485" w:rsidRDefault="00993485" w:rsidP="00993485">
            <w:pPr>
              <w:pStyle w:val="rvps2"/>
              <w:shd w:val="clear" w:color="auto" w:fill="FFFFFF"/>
              <w:tabs>
                <w:tab w:val="left" w:pos="0"/>
                <w:tab w:val="left" w:pos="1134"/>
              </w:tabs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У разі прийняття рішення щодо </w:t>
            </w:r>
            <w:r w:rsidR="00CC38BD">
              <w:rPr>
                <w:shd w:val="clear" w:color="auto" w:fill="FFFFFF"/>
                <w:lang w:val="uk-UA"/>
              </w:rPr>
              <w:t xml:space="preserve">передачі матеріалів на розгляд </w:t>
            </w:r>
            <w:r w:rsidR="00CC2E8A" w:rsidRPr="00993485">
              <w:rPr>
                <w:shd w:val="clear" w:color="auto" w:fill="FFFFFF"/>
                <w:lang w:val="uk-UA"/>
              </w:rPr>
              <w:t>спеціально уповноваженому суб’єкту у сфері протидії корупції або Державному бюро розслідувань</w:t>
            </w:r>
            <w:r w:rsidR="00CC38BD">
              <w:rPr>
                <w:shd w:val="clear" w:color="auto" w:fill="FFFFFF"/>
                <w:lang w:val="uk-UA"/>
              </w:rPr>
              <w:t xml:space="preserve"> листом Відділу </w:t>
            </w:r>
            <w:r w:rsidR="003E7D1D">
              <w:rPr>
                <w:shd w:val="clear" w:color="auto" w:fill="FFFFFF"/>
                <w:lang w:val="uk-UA"/>
              </w:rPr>
              <w:t xml:space="preserve">з питань </w:t>
            </w:r>
            <w:r w:rsidR="00CC38BD">
              <w:rPr>
                <w:shd w:val="clear" w:color="auto" w:fill="FFFFFF"/>
                <w:lang w:val="uk-UA"/>
              </w:rPr>
              <w:t>запобігання та виявлення корупції.</w:t>
            </w:r>
          </w:p>
          <w:p w14:paraId="7FE10BCE" w14:textId="62A98E90" w:rsidR="00993485" w:rsidRPr="001B4381" w:rsidRDefault="00993485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93485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93485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993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485">
              <w:rPr>
                <w:rFonts w:ascii="Times New Roman" w:hAnsi="Times New Roman" w:cs="Times New Roman"/>
                <w:sz w:val="24"/>
                <w:szCs w:val="24"/>
              </w:rPr>
              <w:t>попереднього</w:t>
            </w:r>
            <w:proofErr w:type="spellEnd"/>
            <w:r w:rsidRPr="00993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485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993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485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993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автору повідомлення</w:t>
            </w:r>
            <w:r w:rsidRPr="00993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485">
              <w:rPr>
                <w:rFonts w:ascii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993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485">
              <w:rPr>
                <w:rFonts w:ascii="Times New Roman" w:hAnsi="Times New Roman" w:cs="Times New Roman"/>
                <w:sz w:val="24"/>
                <w:szCs w:val="24"/>
              </w:rPr>
              <w:t>письмова</w:t>
            </w:r>
            <w:proofErr w:type="spellEnd"/>
            <w:r w:rsidRPr="00993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81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="001B4381" w:rsidRPr="001B4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листом Відділу</w:t>
            </w:r>
            <w:r w:rsidR="003E7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</w:t>
            </w:r>
            <w:r w:rsidR="001B4381" w:rsidRPr="001B4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запобігання та виявлення корупції</w:t>
            </w:r>
            <w:r w:rsidRPr="001B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трьох робочих днів</w:t>
            </w:r>
            <w:r w:rsidRPr="001B4381">
              <w:rPr>
                <w:rFonts w:ascii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1B4381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B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81">
              <w:rPr>
                <w:rFonts w:ascii="Times New Roman" w:hAnsi="Times New Roman" w:cs="Times New Roman"/>
                <w:sz w:val="24"/>
                <w:szCs w:val="24"/>
              </w:rPr>
              <w:t>завершення</w:t>
            </w:r>
            <w:proofErr w:type="spellEnd"/>
            <w:r w:rsidRPr="001B4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8ECAB4" w14:textId="77777777" w:rsidR="004C0E66" w:rsidRPr="00D83D10" w:rsidRDefault="004C0E66" w:rsidP="006466A6">
            <w:pPr>
              <w:pStyle w:val="ab"/>
              <w:tabs>
                <w:tab w:val="left" w:pos="21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14:paraId="3C0358BF" w14:textId="43622127" w:rsidR="00CC38BD" w:rsidRPr="00993485" w:rsidRDefault="00CC38BD" w:rsidP="00CC38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9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Ідентифікація та попередній розгляд повідомлення здійснюється Відділом</w:t>
            </w:r>
            <w:r w:rsidR="000B3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 питань</w:t>
            </w:r>
            <w:r w:rsidRPr="0099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запобігання та виявлення корупції.</w:t>
            </w:r>
          </w:p>
          <w:p w14:paraId="67706CE1" w14:textId="77777777" w:rsidR="00CC38BD" w:rsidRPr="00993485" w:rsidRDefault="00CC38BD" w:rsidP="00CC38BD">
            <w:pPr>
              <w:pStyle w:val="rvps2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993485">
              <w:t xml:space="preserve">За результатами </w:t>
            </w:r>
            <w:proofErr w:type="spellStart"/>
            <w:r w:rsidRPr="00993485">
              <w:t>попереднього</w:t>
            </w:r>
            <w:proofErr w:type="spellEnd"/>
            <w:r w:rsidRPr="00993485">
              <w:t xml:space="preserve"> </w:t>
            </w:r>
            <w:proofErr w:type="spellStart"/>
            <w:r w:rsidRPr="00993485">
              <w:t>розгляду</w:t>
            </w:r>
            <w:proofErr w:type="spellEnd"/>
            <w:r w:rsidRPr="00993485">
              <w:t xml:space="preserve"> </w:t>
            </w:r>
            <w:proofErr w:type="spellStart"/>
            <w:r w:rsidRPr="00993485">
              <w:t>повідомлення</w:t>
            </w:r>
            <w:proofErr w:type="spellEnd"/>
            <w:r w:rsidRPr="00993485">
              <w:rPr>
                <w:lang w:val="uk-UA"/>
              </w:rPr>
              <w:t xml:space="preserve"> протягом десяти робочих днів приймається</w:t>
            </w:r>
            <w:r w:rsidRPr="00993485">
              <w:t xml:space="preserve"> </w:t>
            </w:r>
            <w:proofErr w:type="spellStart"/>
            <w:r w:rsidRPr="00993485">
              <w:t>одне</w:t>
            </w:r>
            <w:proofErr w:type="spellEnd"/>
            <w:r w:rsidRPr="00993485">
              <w:t xml:space="preserve"> з таких </w:t>
            </w:r>
            <w:proofErr w:type="spellStart"/>
            <w:r w:rsidRPr="00993485">
              <w:t>рішень</w:t>
            </w:r>
            <w:proofErr w:type="spellEnd"/>
            <w:r w:rsidRPr="00993485">
              <w:t>:</w:t>
            </w:r>
          </w:p>
          <w:p w14:paraId="5F0DD73E" w14:textId="77777777" w:rsidR="00CC38BD" w:rsidRPr="00993485" w:rsidRDefault="00CC38BD" w:rsidP="00CC38BD">
            <w:pPr>
              <w:pStyle w:val="rvps2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993485">
              <w:rPr>
                <w:lang w:val="uk-UA"/>
              </w:rPr>
              <w:t xml:space="preserve">- </w:t>
            </w:r>
            <w:r w:rsidRPr="00993485">
              <w:rPr>
                <w:shd w:val="clear" w:color="auto" w:fill="FFFFFF"/>
                <w:lang w:val="uk-UA"/>
              </w:rPr>
              <w:t>закрити провадження у разі, якщо викладена в повідомленні інформація спростовується зібраними в ході попереднього розгляду матеріалами</w:t>
            </w:r>
            <w:r w:rsidRPr="00993485">
              <w:t>;</w:t>
            </w:r>
          </w:p>
          <w:p w14:paraId="310747C1" w14:textId="77777777" w:rsidR="00CC38BD" w:rsidRPr="00993485" w:rsidRDefault="00CC38BD" w:rsidP="00CC38BD">
            <w:pPr>
              <w:pStyle w:val="rvps2"/>
              <w:shd w:val="clear" w:color="auto" w:fill="FFFFFF"/>
              <w:tabs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993485">
              <w:rPr>
                <w:lang w:val="uk-UA"/>
              </w:rPr>
              <w:t>- призначити проведення внутрішньої (службової) перевірки або розслідування інформації у разі підтвердження фактів, викладених у повідомленні, або необхідності подальшого з’ясування їх достовірності;</w:t>
            </w:r>
          </w:p>
          <w:p w14:paraId="7F5895F8" w14:textId="77777777" w:rsidR="00CC38BD" w:rsidRPr="00993485" w:rsidRDefault="00CC38BD" w:rsidP="00CC38BD">
            <w:pPr>
              <w:pStyle w:val="rvps2"/>
              <w:shd w:val="clear" w:color="auto" w:fill="FFFFFF"/>
              <w:tabs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993485">
              <w:rPr>
                <w:rFonts w:eastAsiaTheme="minorHAnsi"/>
                <w:shd w:val="clear" w:color="auto" w:fill="FFFFFF"/>
                <w:lang w:val="uk-UA" w:eastAsia="en-US"/>
              </w:rPr>
              <w:t xml:space="preserve">- </w:t>
            </w:r>
            <w:r w:rsidRPr="00993485">
              <w:rPr>
                <w:shd w:val="clear" w:color="auto" w:fill="FFFFFF"/>
                <w:lang w:val="uk-UA"/>
              </w:rPr>
              <w:t>передати матеріали спеціально уповноваженому суб’єкту у сфері протидії корупції або Державному бюро розслідувань, у разі якщо виявлено ознаки корупційного правопорушення чи правопорушення, пов’язаного з корупцією.</w:t>
            </w:r>
          </w:p>
          <w:p w14:paraId="047E49A7" w14:textId="15A1DCE1" w:rsidR="00CC38BD" w:rsidRPr="00993485" w:rsidRDefault="00CC38BD" w:rsidP="00CC38BD">
            <w:pPr>
              <w:pStyle w:val="rvps2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993485">
              <w:rPr>
                <w:lang w:val="uk-UA"/>
              </w:rPr>
              <w:t xml:space="preserve">Результати </w:t>
            </w:r>
            <w:proofErr w:type="spellStart"/>
            <w:r w:rsidRPr="00993485">
              <w:t>попереднього</w:t>
            </w:r>
            <w:proofErr w:type="spellEnd"/>
            <w:r w:rsidRPr="00993485">
              <w:t xml:space="preserve"> </w:t>
            </w:r>
            <w:proofErr w:type="spellStart"/>
            <w:r w:rsidRPr="00993485">
              <w:t>розгляду</w:t>
            </w:r>
            <w:proofErr w:type="spellEnd"/>
            <w:r w:rsidRPr="00993485">
              <w:rPr>
                <w:lang w:val="uk-UA"/>
              </w:rPr>
              <w:t xml:space="preserve"> невідкладно доповідаються</w:t>
            </w:r>
            <w:r w:rsidRPr="00993485">
              <w:t xml:space="preserve"> </w:t>
            </w:r>
            <w:r w:rsidR="00D836E4">
              <w:rPr>
                <w:lang w:val="uk-UA"/>
              </w:rPr>
              <w:t>керівнику Територіального управління БЕБ</w:t>
            </w:r>
            <w:r w:rsidRPr="00993485">
              <w:rPr>
                <w:lang w:val="uk-UA"/>
              </w:rPr>
              <w:t>.</w:t>
            </w:r>
          </w:p>
          <w:p w14:paraId="7BDC3733" w14:textId="65FD3071" w:rsidR="00CC38BD" w:rsidRPr="00993485" w:rsidRDefault="00CC38BD" w:rsidP="00CC3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У разі прийняття рішення щодо призначення</w:t>
            </w:r>
            <w:r w:rsidRPr="00993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внутрішньої (службової) перевірки або розслідування інформації у разі підтвердження фактів, викладених у повідомленні, або необхідності подальшого з’ясування їх достовірності, </w:t>
            </w:r>
            <w:r w:rsidR="00D83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керівнику територіального управління </w:t>
            </w:r>
            <w:r w:rsidRPr="00993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БЕБ одночасно доповідаються пропозиції щодо:</w:t>
            </w:r>
          </w:p>
          <w:p w14:paraId="4A3E8DD2" w14:textId="77777777" w:rsidR="00CC38BD" w:rsidRPr="00993485" w:rsidRDefault="00CC38BD" w:rsidP="00CC38BD">
            <w:pPr>
              <w:pStyle w:val="rvps2"/>
              <w:shd w:val="clear" w:color="auto" w:fill="FFFFFF"/>
              <w:tabs>
                <w:tab w:val="left" w:pos="0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993485">
              <w:rPr>
                <w:shd w:val="clear" w:color="auto" w:fill="FFFFFF"/>
                <w:lang w:val="uk-UA"/>
              </w:rPr>
              <w:t>- передачі матеріалів на розгляд дисциплінарної комісії, у разі якщо в ході проведення попереднього розгляду виявляються ознаки дисциплінарного проступку відповідно до частини другої статті 65 Закону України «Про державну службу» та/або частини четвертої статті 36 Закону України «Про Бюро економічної безпеки України»</w:t>
            </w:r>
            <w:r w:rsidRPr="00993485">
              <w:rPr>
                <w:lang w:val="uk-UA"/>
              </w:rPr>
              <w:t>;</w:t>
            </w:r>
          </w:p>
          <w:p w14:paraId="5CD39983" w14:textId="77777777" w:rsidR="00CC38BD" w:rsidRPr="00993485" w:rsidRDefault="00CC38BD" w:rsidP="00CC38BD">
            <w:pPr>
              <w:pStyle w:val="rvps2"/>
              <w:shd w:val="clear" w:color="auto" w:fill="FFFFFF"/>
              <w:tabs>
                <w:tab w:val="left" w:pos="0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993485">
              <w:rPr>
                <w:shd w:val="clear" w:color="auto" w:fill="FFFFFF"/>
                <w:lang w:val="uk-UA"/>
              </w:rPr>
              <w:t xml:space="preserve">- проведення перевірки на доброчесність та/або моніторингу способу життя працівника, у разі встановлення підстав, передбачених пунктом 9 розділу ІІ та пунктом 2 розділу ІІІ Порядку здійснення перевірок на доброчесність та моніторингу способу життя працівників Бюро економічної безпеки України, затвердженого наказом Бюро економічної безпеки України від 19 листопада 2021 року № 19, </w:t>
            </w:r>
            <w:r w:rsidRPr="00993485">
              <w:rPr>
                <w:rStyle w:val="rvts23"/>
                <w:rFonts w:eastAsia="Calibri"/>
                <w:lang w:val="uk-UA"/>
              </w:rPr>
              <w:t xml:space="preserve">зареєстрованого у Міністерстві юстиції України 27 січня 2022 року за </w:t>
            </w:r>
            <w:r>
              <w:rPr>
                <w:rStyle w:val="rvts23"/>
                <w:rFonts w:eastAsia="Calibri"/>
                <w:lang w:val="uk-UA"/>
              </w:rPr>
              <w:br/>
            </w:r>
            <w:r w:rsidRPr="00993485">
              <w:rPr>
                <w:rStyle w:val="rvts23"/>
                <w:rFonts w:eastAsia="Calibri"/>
                <w:lang w:val="uk-UA"/>
              </w:rPr>
              <w:t>№ 94/37430</w:t>
            </w:r>
            <w:r w:rsidRPr="00993485">
              <w:rPr>
                <w:lang w:val="uk-UA"/>
              </w:rPr>
              <w:t>;</w:t>
            </w:r>
          </w:p>
          <w:p w14:paraId="3CB529D5" w14:textId="77777777" w:rsidR="00CC38BD" w:rsidRDefault="00CC38BD" w:rsidP="00CC38BD">
            <w:pPr>
              <w:pStyle w:val="rvps2"/>
              <w:shd w:val="clear" w:color="auto" w:fill="FFFFFF"/>
              <w:tabs>
                <w:tab w:val="left" w:pos="0"/>
                <w:tab w:val="left" w:pos="1134"/>
              </w:tabs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993485">
              <w:rPr>
                <w:lang w:val="uk-UA"/>
              </w:rPr>
              <w:lastRenderedPageBreak/>
              <w:t xml:space="preserve">- проведення службового розслідування щодо </w:t>
            </w:r>
            <w:r w:rsidRPr="00993485">
              <w:rPr>
                <w:shd w:val="clear" w:color="auto" w:fill="FFFFFF"/>
                <w:lang w:val="uk-UA"/>
              </w:rPr>
              <w:t xml:space="preserve">осіб, які мають спеціальні звання Бюро економічної безпеки України, у разі виявлення ознак дисциплінарного проступку відповідно до частини четвертої статті 14 Дисциплінарного статуту Національної поліції України, затвердженого Законом України від </w:t>
            </w:r>
            <w:r w:rsidRPr="00993485">
              <w:rPr>
                <w:rStyle w:val="rvts44"/>
                <w:bCs/>
                <w:shd w:val="clear" w:color="auto" w:fill="FFFFFF"/>
                <w:lang w:val="uk-UA"/>
              </w:rPr>
              <w:t>15 березня 2018 року</w:t>
            </w:r>
            <w:r w:rsidRPr="00993485">
              <w:rPr>
                <w:lang w:val="uk-UA"/>
              </w:rPr>
              <w:t xml:space="preserve"> </w:t>
            </w:r>
            <w:r w:rsidRPr="00993485">
              <w:rPr>
                <w:rStyle w:val="rvts44"/>
                <w:bCs/>
                <w:shd w:val="clear" w:color="auto" w:fill="FFFFFF"/>
                <w:lang w:val="uk-UA"/>
              </w:rPr>
              <w:t>№ 2337-</w:t>
            </w:r>
            <w:r w:rsidRPr="00993485">
              <w:rPr>
                <w:rStyle w:val="rvts44"/>
                <w:bCs/>
                <w:shd w:val="clear" w:color="auto" w:fill="FFFFFF"/>
              </w:rPr>
              <w:t>VIII</w:t>
            </w:r>
            <w:r w:rsidRPr="00993485">
              <w:rPr>
                <w:shd w:val="clear" w:color="auto" w:fill="FFFFFF"/>
                <w:lang w:val="uk-UA"/>
              </w:rPr>
              <w:t>.</w:t>
            </w:r>
          </w:p>
          <w:p w14:paraId="0D1291CB" w14:textId="77777777" w:rsidR="00CC38BD" w:rsidRDefault="00CC38BD" w:rsidP="00CC38BD">
            <w:pPr>
              <w:pStyle w:val="rvps2"/>
              <w:shd w:val="clear" w:color="auto" w:fill="FFFFFF"/>
              <w:tabs>
                <w:tab w:val="left" w:pos="0"/>
                <w:tab w:val="left" w:pos="1134"/>
              </w:tabs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У разі прийняття рішення щодо передачі матеріалів на розгляд </w:t>
            </w:r>
            <w:r w:rsidRPr="00993485">
              <w:rPr>
                <w:shd w:val="clear" w:color="auto" w:fill="FFFFFF"/>
                <w:lang w:val="uk-UA"/>
              </w:rPr>
              <w:t>спеціально уповноваженому суб’єкту у сфері протидії корупції або Державному бюро розслідувань</w:t>
            </w:r>
            <w:r>
              <w:rPr>
                <w:shd w:val="clear" w:color="auto" w:fill="FFFFFF"/>
                <w:lang w:val="uk-UA"/>
              </w:rPr>
              <w:t xml:space="preserve"> листом Відділу запобігання та виявлення корупції.</w:t>
            </w:r>
          </w:p>
          <w:p w14:paraId="1C6FE22E" w14:textId="32B99F38" w:rsidR="00335D43" w:rsidRPr="00D83D10" w:rsidRDefault="00E77110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7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Інформується викривача про кінцевий результат (у випадку залишення контактних даних)</w:t>
            </w:r>
          </w:p>
        </w:tc>
      </w:tr>
      <w:tr w:rsidR="003A35B3" w:rsidRPr="003C5967" w14:paraId="574A3BD6" w14:textId="77777777" w:rsidTr="007011D0">
        <w:tc>
          <w:tcPr>
            <w:tcW w:w="670" w:type="dxa"/>
          </w:tcPr>
          <w:p w14:paraId="65802C97" w14:textId="060A0FBB" w:rsidR="003A35B3" w:rsidRPr="00D83D10" w:rsidRDefault="00035494" w:rsidP="00D83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3A35B3"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00" w:type="dxa"/>
          </w:tcPr>
          <w:p w14:paraId="013B8C21" w14:textId="78466095" w:rsidR="003A35B3" w:rsidRPr="00D83D10" w:rsidRDefault="003A35B3" w:rsidP="003A35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містить інформацію щодо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можливих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фактів вчинення корупційних або пов’язаних з корупцією правопорушень, інших порушень Закону України «Про запобігання корупції» </w:t>
            </w:r>
            <w:r w:rsidR="00A73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працівником апарату БЕБ,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керівник</w:t>
            </w:r>
            <w:r w:rsidR="000354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територіального управління БЕБ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або керівник</w:t>
            </w:r>
            <w:r w:rsidR="000354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уповноваженого підрозділу/уповноваженої особи з питань запобігання корупції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територіального управління БЕБ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9447" w:type="dxa"/>
            <w:gridSpan w:val="2"/>
            <w:tcBorders>
              <w:bottom w:val="single" w:sz="4" w:space="0" w:color="auto"/>
            </w:tcBorders>
            <w:vAlign w:val="center"/>
          </w:tcPr>
          <w:p w14:paraId="647B7759" w14:textId="0B05F06F" w:rsidR="003A35B3" w:rsidRDefault="003A35B3" w:rsidP="003A35B3">
            <w:pPr>
              <w:tabs>
                <w:tab w:val="left" w:pos="2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не пізніше наступного дня за днем отримання повідомлення надсилається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Відділом </w:t>
            </w:r>
            <w:r w:rsidR="00F56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питань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запобігання та виявлення корупції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уповноваженого підрозділу/уповноваженої особи з питань запобігання корупції </w:t>
            </w:r>
            <w:r w:rsidR="00F56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центрального апарата БЕБ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через внутрішні канали</w:t>
            </w:r>
            <w:r w:rsidR="000B3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(електронну пошту)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створені для отримання повідомлень.</w:t>
            </w:r>
          </w:p>
          <w:p w14:paraId="6F9E755C" w14:textId="1952C663" w:rsidR="003A35B3" w:rsidRDefault="003A35B3" w:rsidP="003A35B3">
            <w:pPr>
              <w:tabs>
                <w:tab w:val="left" w:pos="215"/>
              </w:tabs>
              <w:jc w:val="both"/>
              <w:rPr>
                <w:rStyle w:val="rvts23"/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3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Ідентифікація та попередній розгляд повідомлення здійснюється уповноваженим підрозділом/уповноваженою особою з питань запобігання корупції </w:t>
            </w:r>
            <w:r w:rsidR="00F56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центрального апарата БЕБ</w:t>
            </w:r>
            <w:r w:rsidRPr="000B3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відповідно до Порядку </w:t>
            </w:r>
            <w:r w:rsidRPr="000B3036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організації роботи з повідомленнями про можливі факти корупційних або пов’язаних з корупцією правопорушень, інших порушень Закону України «Про запобігання корупції» в Бюро економічної безпеки України, затвердженому наказом </w:t>
            </w:r>
            <w:r w:rsidRPr="000B3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Бюро економічної безпеки України від 05 липня 2022 року № 134, </w:t>
            </w:r>
            <w:r w:rsidRPr="000B3036">
              <w:rPr>
                <w:rStyle w:val="rvts23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зареєстрованого у Міністерстві юстиції України 11 серпня 2022 року за № </w:t>
            </w:r>
            <w:r w:rsidR="00192658">
              <w:rPr>
                <w:rStyle w:val="rvts23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911/38247.</w:t>
            </w:r>
          </w:p>
          <w:p w14:paraId="2D094289" w14:textId="4327BA76" w:rsidR="00192658" w:rsidRPr="003E7D1D" w:rsidRDefault="00192658" w:rsidP="00192658">
            <w:pPr>
              <w:tabs>
                <w:tab w:val="left" w:pos="2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 результати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ідентифікації та (або) </w:t>
            </w:r>
            <w:r w:rsidRPr="0019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попереднього розгляду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отриманого повідомлення, керівник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уповноваженого підрозділу/уповноважена особа з питань запобігання корупції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F4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центрального апарата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інформує Відділ </w:t>
            </w:r>
            <w:r w:rsidR="005F4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 питань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запобігання та виявлення корупції </w:t>
            </w:r>
            <w:r w:rsidR="005F4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територіального управління БЕБ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через внутрішні канали (електронну пошту), створені для отримання повідомлень, </w:t>
            </w:r>
            <w:r w:rsidRPr="00993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трьох робочих днів</w:t>
            </w:r>
            <w:r w:rsidRPr="0019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дня його завершення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ідентифікації та (або) </w:t>
            </w:r>
            <w:r w:rsidRPr="0019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попереднього розгляду</w:t>
            </w:r>
            <w:r w:rsidR="001B4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77110">
              <w:t xml:space="preserve"> </w:t>
            </w:r>
            <w:r w:rsidR="00E77110" w:rsidRPr="00E77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Інформується викривача про кінцевий результат (у випадку залишення контактних даних)</w:t>
            </w:r>
          </w:p>
        </w:tc>
      </w:tr>
    </w:tbl>
    <w:p w14:paraId="55E6782D" w14:textId="77777777" w:rsidR="006A34F1" w:rsidRDefault="00125FE0" w:rsidP="00D83D1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25FE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 xml:space="preserve"> </w:t>
      </w:r>
    </w:p>
    <w:p w14:paraId="059D44B9" w14:textId="77777777" w:rsidR="00FF29E7" w:rsidRDefault="00FF29E7" w:rsidP="00D83D1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7D620FAC" w14:textId="77777777" w:rsidR="00FF29E7" w:rsidRDefault="00FF29E7" w:rsidP="00D83D1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sectPr w:rsidR="00FF29E7" w:rsidSect="001E1DC2">
      <w:headerReference w:type="default" r:id="rId8"/>
      <w:headerReference w:type="first" r:id="rId9"/>
      <w:pgSz w:w="16838" w:h="11906" w:orient="landscape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491BB" w14:textId="77777777" w:rsidR="00E814F7" w:rsidRDefault="00E814F7" w:rsidP="0025152A">
      <w:pPr>
        <w:spacing w:after="0" w:line="240" w:lineRule="auto"/>
      </w:pPr>
      <w:r>
        <w:separator/>
      </w:r>
    </w:p>
  </w:endnote>
  <w:endnote w:type="continuationSeparator" w:id="0">
    <w:p w14:paraId="3E2396A5" w14:textId="77777777" w:rsidR="00E814F7" w:rsidRDefault="00E814F7" w:rsidP="0025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FD35" w14:textId="77777777" w:rsidR="00E814F7" w:rsidRDefault="00E814F7" w:rsidP="0025152A">
      <w:pPr>
        <w:spacing w:after="0" w:line="240" w:lineRule="auto"/>
      </w:pPr>
      <w:r>
        <w:separator/>
      </w:r>
    </w:p>
  </w:footnote>
  <w:footnote w:type="continuationSeparator" w:id="0">
    <w:p w14:paraId="550CE92D" w14:textId="77777777" w:rsidR="00E814F7" w:rsidRDefault="00E814F7" w:rsidP="0025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410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A7D8E4" w14:textId="77777777" w:rsidR="00FF29E7" w:rsidRDefault="006B3239">
        <w:pPr>
          <w:pStyle w:val="a4"/>
          <w:jc w:val="center"/>
          <w:rPr>
            <w:rFonts w:ascii="Times New Roman" w:hAnsi="Times New Roman" w:cs="Times New Roman"/>
            <w:lang w:val="uk-UA"/>
          </w:rPr>
        </w:pPr>
        <w:r w:rsidRPr="00957574">
          <w:rPr>
            <w:rFonts w:ascii="Times New Roman" w:hAnsi="Times New Roman" w:cs="Times New Roman"/>
          </w:rPr>
          <w:fldChar w:fldCharType="begin"/>
        </w:r>
        <w:r w:rsidR="00FF29E7" w:rsidRPr="00957574">
          <w:rPr>
            <w:rFonts w:ascii="Times New Roman" w:hAnsi="Times New Roman" w:cs="Times New Roman"/>
          </w:rPr>
          <w:instrText>PAGE   \* MERGEFORMAT</w:instrText>
        </w:r>
        <w:r w:rsidRPr="00957574">
          <w:rPr>
            <w:rFonts w:ascii="Times New Roman" w:hAnsi="Times New Roman" w:cs="Times New Roman"/>
          </w:rPr>
          <w:fldChar w:fldCharType="separate"/>
        </w:r>
        <w:r w:rsidR="001B4381">
          <w:rPr>
            <w:rFonts w:ascii="Times New Roman" w:hAnsi="Times New Roman" w:cs="Times New Roman"/>
            <w:noProof/>
          </w:rPr>
          <w:t>2</w:t>
        </w:r>
        <w:r w:rsidRPr="00957574">
          <w:rPr>
            <w:rFonts w:ascii="Times New Roman" w:hAnsi="Times New Roman" w:cs="Times New Roman"/>
          </w:rPr>
          <w:fldChar w:fldCharType="end"/>
        </w:r>
      </w:p>
      <w:p w14:paraId="37389A1C" w14:textId="77777777" w:rsidR="00FF29E7" w:rsidRDefault="00FF29E7">
        <w:pPr>
          <w:pStyle w:val="a4"/>
          <w:jc w:val="center"/>
          <w:rPr>
            <w:rFonts w:ascii="Times New Roman" w:hAnsi="Times New Roman" w:cs="Times New Roman"/>
            <w:lang w:val="uk-UA"/>
          </w:rPr>
        </w:pPr>
      </w:p>
      <w:p w14:paraId="117CFD1D" w14:textId="77777777" w:rsidR="00FF29E7" w:rsidRPr="00957574" w:rsidRDefault="00E814F7">
        <w:pPr>
          <w:pStyle w:val="a4"/>
          <w:jc w:val="center"/>
          <w:rPr>
            <w:rFonts w:ascii="Times New Roman" w:hAnsi="Times New Roman" w:cs="Times New Roman"/>
          </w:rPr>
        </w:pPr>
      </w:p>
    </w:sdtContent>
  </w:sdt>
  <w:tbl>
    <w:tblPr>
      <w:tblStyle w:val="a3"/>
      <w:tblW w:w="14517" w:type="dxa"/>
      <w:tblLook w:val="0660" w:firstRow="1" w:lastRow="1" w:firstColumn="0" w:lastColumn="0" w:noHBand="1" w:noVBand="1"/>
    </w:tblPr>
    <w:tblGrid>
      <w:gridCol w:w="670"/>
      <w:gridCol w:w="4400"/>
      <w:gridCol w:w="4775"/>
      <w:gridCol w:w="4672"/>
    </w:tblGrid>
    <w:tr w:rsidR="00FF29E7" w:rsidRPr="00D83D10" w14:paraId="604EA733" w14:textId="77777777" w:rsidTr="00DF64D2">
      <w:trPr>
        <w:trHeight w:val="256"/>
      </w:trPr>
      <w:tc>
        <w:tcPr>
          <w:tcW w:w="670" w:type="dxa"/>
        </w:tcPr>
        <w:p w14:paraId="03070C51" w14:textId="77777777" w:rsidR="00FF29E7" w:rsidRPr="00D83D10" w:rsidRDefault="00FF29E7" w:rsidP="00DF64D2">
          <w:pPr>
            <w:jc w:val="center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D83D10">
            <w:rPr>
              <w:rFonts w:ascii="Times New Roman" w:hAnsi="Times New Roman" w:cs="Times New Roman"/>
              <w:sz w:val="24"/>
              <w:szCs w:val="24"/>
              <w:lang w:val="uk-UA"/>
            </w:rPr>
            <w:t>1</w:t>
          </w:r>
        </w:p>
      </w:tc>
      <w:tc>
        <w:tcPr>
          <w:tcW w:w="4400" w:type="dxa"/>
        </w:tcPr>
        <w:p w14:paraId="40703D8B" w14:textId="77777777" w:rsidR="00FF29E7" w:rsidRPr="00D83D10" w:rsidRDefault="00FF29E7" w:rsidP="00DF64D2">
          <w:pPr>
            <w:jc w:val="center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D83D10">
            <w:rPr>
              <w:rFonts w:ascii="Times New Roman" w:hAnsi="Times New Roman" w:cs="Times New Roman"/>
              <w:sz w:val="24"/>
              <w:szCs w:val="24"/>
              <w:lang w:val="uk-UA"/>
            </w:rPr>
            <w:t>2</w:t>
          </w:r>
        </w:p>
      </w:tc>
      <w:tc>
        <w:tcPr>
          <w:tcW w:w="4775" w:type="dxa"/>
          <w:vAlign w:val="center"/>
        </w:tcPr>
        <w:p w14:paraId="2CF5C73B" w14:textId="77777777" w:rsidR="00FF29E7" w:rsidRPr="00D83D10" w:rsidRDefault="00FF29E7" w:rsidP="00DF64D2">
          <w:pPr>
            <w:jc w:val="center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D83D10">
            <w:rPr>
              <w:rFonts w:ascii="Times New Roman" w:hAnsi="Times New Roman" w:cs="Times New Roman"/>
              <w:sz w:val="24"/>
              <w:szCs w:val="24"/>
              <w:lang w:val="uk-UA"/>
            </w:rPr>
            <w:t>3</w:t>
          </w:r>
        </w:p>
      </w:tc>
      <w:tc>
        <w:tcPr>
          <w:tcW w:w="4672" w:type="dxa"/>
          <w:vAlign w:val="center"/>
        </w:tcPr>
        <w:p w14:paraId="6BE8E2B8" w14:textId="77777777" w:rsidR="00FF29E7" w:rsidRPr="00D83D10" w:rsidRDefault="00FF29E7" w:rsidP="00DF64D2">
          <w:pPr>
            <w:jc w:val="center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D83D10">
            <w:rPr>
              <w:rFonts w:ascii="Times New Roman" w:hAnsi="Times New Roman" w:cs="Times New Roman"/>
              <w:sz w:val="24"/>
              <w:szCs w:val="24"/>
              <w:lang w:val="uk-UA"/>
            </w:rPr>
            <w:t>4</w:t>
          </w:r>
        </w:p>
      </w:tc>
    </w:tr>
  </w:tbl>
  <w:p w14:paraId="44714132" w14:textId="77777777" w:rsidR="00FF29E7" w:rsidRPr="00957574" w:rsidRDefault="00FF29E7">
    <w:pPr>
      <w:pStyle w:val="a4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F6E9" w14:textId="77777777" w:rsidR="00FF29E7" w:rsidRDefault="00FF29E7">
    <w:pPr>
      <w:pStyle w:val="a4"/>
    </w:pPr>
  </w:p>
  <w:p w14:paraId="2DFA1AEB" w14:textId="77777777" w:rsidR="00FF29E7" w:rsidRDefault="00FF29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06E0"/>
    <w:multiLevelType w:val="hybridMultilevel"/>
    <w:tmpl w:val="56B846B4"/>
    <w:lvl w:ilvl="0" w:tplc="1CCADF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55A03"/>
    <w:multiLevelType w:val="hybridMultilevel"/>
    <w:tmpl w:val="A170D7A0"/>
    <w:lvl w:ilvl="0" w:tplc="3446B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F844A3"/>
    <w:multiLevelType w:val="hybridMultilevel"/>
    <w:tmpl w:val="BA42F8FE"/>
    <w:lvl w:ilvl="0" w:tplc="209A13D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E3E16EF"/>
    <w:multiLevelType w:val="hybridMultilevel"/>
    <w:tmpl w:val="CB3C6E8C"/>
    <w:lvl w:ilvl="0" w:tplc="46DA84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0D"/>
    <w:rsid w:val="0000003E"/>
    <w:rsid w:val="000226A4"/>
    <w:rsid w:val="000314C0"/>
    <w:rsid w:val="00032CD5"/>
    <w:rsid w:val="00035494"/>
    <w:rsid w:val="0004148C"/>
    <w:rsid w:val="00050875"/>
    <w:rsid w:val="00060857"/>
    <w:rsid w:val="000614E7"/>
    <w:rsid w:val="00061F9F"/>
    <w:rsid w:val="0009254A"/>
    <w:rsid w:val="000B21D6"/>
    <w:rsid w:val="000B3036"/>
    <w:rsid w:val="000B34DF"/>
    <w:rsid w:val="000C3EC0"/>
    <w:rsid w:val="000D01DD"/>
    <w:rsid w:val="000D0C95"/>
    <w:rsid w:val="000D6C37"/>
    <w:rsid w:val="000F47AB"/>
    <w:rsid w:val="0010627A"/>
    <w:rsid w:val="001123AB"/>
    <w:rsid w:val="00115E99"/>
    <w:rsid w:val="00125FE0"/>
    <w:rsid w:val="001423D4"/>
    <w:rsid w:val="00143DE3"/>
    <w:rsid w:val="00155BAD"/>
    <w:rsid w:val="0015706E"/>
    <w:rsid w:val="00162880"/>
    <w:rsid w:val="00163DA0"/>
    <w:rsid w:val="0016445E"/>
    <w:rsid w:val="00184326"/>
    <w:rsid w:val="00192658"/>
    <w:rsid w:val="001975A5"/>
    <w:rsid w:val="001A50B4"/>
    <w:rsid w:val="001B1990"/>
    <w:rsid w:val="001B4381"/>
    <w:rsid w:val="001D1E4A"/>
    <w:rsid w:val="001D5CBA"/>
    <w:rsid w:val="001D6ED0"/>
    <w:rsid w:val="001E1DC2"/>
    <w:rsid w:val="001E5BE2"/>
    <w:rsid w:val="002106C8"/>
    <w:rsid w:val="00210966"/>
    <w:rsid w:val="00210BDA"/>
    <w:rsid w:val="00211D92"/>
    <w:rsid w:val="0021677A"/>
    <w:rsid w:val="00220115"/>
    <w:rsid w:val="00220A00"/>
    <w:rsid w:val="0022500C"/>
    <w:rsid w:val="00230340"/>
    <w:rsid w:val="00233525"/>
    <w:rsid w:val="002378A9"/>
    <w:rsid w:val="0025152A"/>
    <w:rsid w:val="00253460"/>
    <w:rsid w:val="00296A79"/>
    <w:rsid w:val="002A2129"/>
    <w:rsid w:val="002A5BC6"/>
    <w:rsid w:val="002B4CEB"/>
    <w:rsid w:val="002B6E56"/>
    <w:rsid w:val="002B7F56"/>
    <w:rsid w:val="002E2209"/>
    <w:rsid w:val="002E4E29"/>
    <w:rsid w:val="002F4249"/>
    <w:rsid w:val="00305229"/>
    <w:rsid w:val="00312C49"/>
    <w:rsid w:val="00330F25"/>
    <w:rsid w:val="00335D43"/>
    <w:rsid w:val="0033665B"/>
    <w:rsid w:val="003407A5"/>
    <w:rsid w:val="00357583"/>
    <w:rsid w:val="00357937"/>
    <w:rsid w:val="003760B9"/>
    <w:rsid w:val="00393D70"/>
    <w:rsid w:val="003A35B3"/>
    <w:rsid w:val="003B27E3"/>
    <w:rsid w:val="003B674B"/>
    <w:rsid w:val="003B70F3"/>
    <w:rsid w:val="003B72A8"/>
    <w:rsid w:val="003C12F6"/>
    <w:rsid w:val="003C25BB"/>
    <w:rsid w:val="003C3ED8"/>
    <w:rsid w:val="003C5967"/>
    <w:rsid w:val="003D4384"/>
    <w:rsid w:val="003E7D1D"/>
    <w:rsid w:val="0040186D"/>
    <w:rsid w:val="00404540"/>
    <w:rsid w:val="004129E5"/>
    <w:rsid w:val="00417DC3"/>
    <w:rsid w:val="004240ED"/>
    <w:rsid w:val="00461449"/>
    <w:rsid w:val="004630E9"/>
    <w:rsid w:val="00472983"/>
    <w:rsid w:val="0048446B"/>
    <w:rsid w:val="00491594"/>
    <w:rsid w:val="004A2C8E"/>
    <w:rsid w:val="004A6CE6"/>
    <w:rsid w:val="004C0E66"/>
    <w:rsid w:val="004C1B39"/>
    <w:rsid w:val="004C2766"/>
    <w:rsid w:val="004D0659"/>
    <w:rsid w:val="004D7B69"/>
    <w:rsid w:val="004E16D2"/>
    <w:rsid w:val="004F353B"/>
    <w:rsid w:val="004F37F5"/>
    <w:rsid w:val="0050532C"/>
    <w:rsid w:val="00506D6C"/>
    <w:rsid w:val="00513837"/>
    <w:rsid w:val="0053627D"/>
    <w:rsid w:val="00536F0B"/>
    <w:rsid w:val="00553072"/>
    <w:rsid w:val="005608AE"/>
    <w:rsid w:val="0056551F"/>
    <w:rsid w:val="00571B1A"/>
    <w:rsid w:val="00584DFF"/>
    <w:rsid w:val="005C0CE5"/>
    <w:rsid w:val="005D0CBB"/>
    <w:rsid w:val="005D34E8"/>
    <w:rsid w:val="005D3EF8"/>
    <w:rsid w:val="005E78EE"/>
    <w:rsid w:val="005F1F30"/>
    <w:rsid w:val="005F2981"/>
    <w:rsid w:val="005F3096"/>
    <w:rsid w:val="005F4A53"/>
    <w:rsid w:val="00601A89"/>
    <w:rsid w:val="006104B0"/>
    <w:rsid w:val="00612007"/>
    <w:rsid w:val="0062630D"/>
    <w:rsid w:val="006367A7"/>
    <w:rsid w:val="00643339"/>
    <w:rsid w:val="006466A6"/>
    <w:rsid w:val="0065219C"/>
    <w:rsid w:val="00653478"/>
    <w:rsid w:val="0066266E"/>
    <w:rsid w:val="00681260"/>
    <w:rsid w:val="00684308"/>
    <w:rsid w:val="006845EB"/>
    <w:rsid w:val="006A34F1"/>
    <w:rsid w:val="006A539F"/>
    <w:rsid w:val="006A5D42"/>
    <w:rsid w:val="006B0F7E"/>
    <w:rsid w:val="006B3239"/>
    <w:rsid w:val="006B3DAD"/>
    <w:rsid w:val="006B7220"/>
    <w:rsid w:val="006C366A"/>
    <w:rsid w:val="006D1D6C"/>
    <w:rsid w:val="006D6851"/>
    <w:rsid w:val="006E681B"/>
    <w:rsid w:val="006F6998"/>
    <w:rsid w:val="006F7A97"/>
    <w:rsid w:val="00706FF3"/>
    <w:rsid w:val="007071FB"/>
    <w:rsid w:val="00710D0C"/>
    <w:rsid w:val="0071211A"/>
    <w:rsid w:val="00717D28"/>
    <w:rsid w:val="007276DA"/>
    <w:rsid w:val="00731488"/>
    <w:rsid w:val="00746B6B"/>
    <w:rsid w:val="00755AFD"/>
    <w:rsid w:val="0077054D"/>
    <w:rsid w:val="0077191B"/>
    <w:rsid w:val="0077550F"/>
    <w:rsid w:val="00782E3E"/>
    <w:rsid w:val="00783250"/>
    <w:rsid w:val="007867A7"/>
    <w:rsid w:val="00786F3D"/>
    <w:rsid w:val="007A742F"/>
    <w:rsid w:val="007B1C28"/>
    <w:rsid w:val="007B2DA0"/>
    <w:rsid w:val="007C3599"/>
    <w:rsid w:val="007C7614"/>
    <w:rsid w:val="007E05E1"/>
    <w:rsid w:val="007E20E9"/>
    <w:rsid w:val="008034DE"/>
    <w:rsid w:val="00807005"/>
    <w:rsid w:val="008230CC"/>
    <w:rsid w:val="00834499"/>
    <w:rsid w:val="0083673E"/>
    <w:rsid w:val="00837A8A"/>
    <w:rsid w:val="0084720E"/>
    <w:rsid w:val="008473CB"/>
    <w:rsid w:val="008515F6"/>
    <w:rsid w:val="00851FE2"/>
    <w:rsid w:val="00853A95"/>
    <w:rsid w:val="0086632F"/>
    <w:rsid w:val="008748D8"/>
    <w:rsid w:val="008753D6"/>
    <w:rsid w:val="00877EEF"/>
    <w:rsid w:val="0088790A"/>
    <w:rsid w:val="00893C7B"/>
    <w:rsid w:val="0089596D"/>
    <w:rsid w:val="008A6496"/>
    <w:rsid w:val="008D16B7"/>
    <w:rsid w:val="008D16F5"/>
    <w:rsid w:val="008D30DC"/>
    <w:rsid w:val="008E6832"/>
    <w:rsid w:val="008F314A"/>
    <w:rsid w:val="00912961"/>
    <w:rsid w:val="00915F2C"/>
    <w:rsid w:val="009165AE"/>
    <w:rsid w:val="00927E70"/>
    <w:rsid w:val="0093661F"/>
    <w:rsid w:val="0093728C"/>
    <w:rsid w:val="009431EC"/>
    <w:rsid w:val="00957574"/>
    <w:rsid w:val="00993485"/>
    <w:rsid w:val="00994457"/>
    <w:rsid w:val="00997EEB"/>
    <w:rsid w:val="009A0FAC"/>
    <w:rsid w:val="009B2CB2"/>
    <w:rsid w:val="009D73E5"/>
    <w:rsid w:val="009E169E"/>
    <w:rsid w:val="009F34DE"/>
    <w:rsid w:val="00A02BAD"/>
    <w:rsid w:val="00A167FA"/>
    <w:rsid w:val="00A16CAE"/>
    <w:rsid w:val="00A17BCB"/>
    <w:rsid w:val="00A22C95"/>
    <w:rsid w:val="00A32132"/>
    <w:rsid w:val="00A322AD"/>
    <w:rsid w:val="00A57439"/>
    <w:rsid w:val="00A628B9"/>
    <w:rsid w:val="00A64E15"/>
    <w:rsid w:val="00A72862"/>
    <w:rsid w:val="00A733F2"/>
    <w:rsid w:val="00A769D6"/>
    <w:rsid w:val="00A85BE9"/>
    <w:rsid w:val="00A9244B"/>
    <w:rsid w:val="00A9670D"/>
    <w:rsid w:val="00AD0FED"/>
    <w:rsid w:val="00AD27FD"/>
    <w:rsid w:val="00AD6DC8"/>
    <w:rsid w:val="00AF322B"/>
    <w:rsid w:val="00B00FB7"/>
    <w:rsid w:val="00B132BD"/>
    <w:rsid w:val="00B15071"/>
    <w:rsid w:val="00B17D2E"/>
    <w:rsid w:val="00B31E7F"/>
    <w:rsid w:val="00B322DD"/>
    <w:rsid w:val="00B370EF"/>
    <w:rsid w:val="00B46411"/>
    <w:rsid w:val="00B53538"/>
    <w:rsid w:val="00B5575F"/>
    <w:rsid w:val="00B617F9"/>
    <w:rsid w:val="00B6502A"/>
    <w:rsid w:val="00B67853"/>
    <w:rsid w:val="00B67D04"/>
    <w:rsid w:val="00B70333"/>
    <w:rsid w:val="00B773B6"/>
    <w:rsid w:val="00B77BA2"/>
    <w:rsid w:val="00B8000F"/>
    <w:rsid w:val="00B807A5"/>
    <w:rsid w:val="00B950D5"/>
    <w:rsid w:val="00BC608B"/>
    <w:rsid w:val="00BE435E"/>
    <w:rsid w:val="00BE523E"/>
    <w:rsid w:val="00BF2924"/>
    <w:rsid w:val="00C00330"/>
    <w:rsid w:val="00C00FFF"/>
    <w:rsid w:val="00C311F0"/>
    <w:rsid w:val="00C3543C"/>
    <w:rsid w:val="00C43903"/>
    <w:rsid w:val="00C6052C"/>
    <w:rsid w:val="00C62741"/>
    <w:rsid w:val="00C846D8"/>
    <w:rsid w:val="00C9569B"/>
    <w:rsid w:val="00CA4110"/>
    <w:rsid w:val="00CB1867"/>
    <w:rsid w:val="00CC0113"/>
    <w:rsid w:val="00CC2E8A"/>
    <w:rsid w:val="00CC38BD"/>
    <w:rsid w:val="00CC51A9"/>
    <w:rsid w:val="00CC7D4B"/>
    <w:rsid w:val="00CD1EA3"/>
    <w:rsid w:val="00CD4E41"/>
    <w:rsid w:val="00CE462C"/>
    <w:rsid w:val="00CF2E84"/>
    <w:rsid w:val="00D503B1"/>
    <w:rsid w:val="00D61F3A"/>
    <w:rsid w:val="00D66F56"/>
    <w:rsid w:val="00D81C45"/>
    <w:rsid w:val="00D836E4"/>
    <w:rsid w:val="00D83D10"/>
    <w:rsid w:val="00D86C35"/>
    <w:rsid w:val="00D90ED0"/>
    <w:rsid w:val="00DA7A93"/>
    <w:rsid w:val="00DB0B86"/>
    <w:rsid w:val="00DB6F6A"/>
    <w:rsid w:val="00DC6DE9"/>
    <w:rsid w:val="00DD2F78"/>
    <w:rsid w:val="00DD303A"/>
    <w:rsid w:val="00DF64D2"/>
    <w:rsid w:val="00E040A8"/>
    <w:rsid w:val="00E0655C"/>
    <w:rsid w:val="00E157F1"/>
    <w:rsid w:val="00E378E6"/>
    <w:rsid w:val="00E46048"/>
    <w:rsid w:val="00E547D7"/>
    <w:rsid w:val="00E57E19"/>
    <w:rsid w:val="00E65F51"/>
    <w:rsid w:val="00E669E3"/>
    <w:rsid w:val="00E72A77"/>
    <w:rsid w:val="00E741F1"/>
    <w:rsid w:val="00E74F74"/>
    <w:rsid w:val="00E755D4"/>
    <w:rsid w:val="00E766F2"/>
    <w:rsid w:val="00E77110"/>
    <w:rsid w:val="00E814F7"/>
    <w:rsid w:val="00E817F1"/>
    <w:rsid w:val="00E86F85"/>
    <w:rsid w:val="00E91FED"/>
    <w:rsid w:val="00E97FD5"/>
    <w:rsid w:val="00EB0547"/>
    <w:rsid w:val="00EC5938"/>
    <w:rsid w:val="00EC6150"/>
    <w:rsid w:val="00ED1DB0"/>
    <w:rsid w:val="00ED6DC9"/>
    <w:rsid w:val="00EE0569"/>
    <w:rsid w:val="00EE3A80"/>
    <w:rsid w:val="00EE3F51"/>
    <w:rsid w:val="00EE61F4"/>
    <w:rsid w:val="00EF0A26"/>
    <w:rsid w:val="00EF1E5E"/>
    <w:rsid w:val="00EF7525"/>
    <w:rsid w:val="00F1076B"/>
    <w:rsid w:val="00F14FD2"/>
    <w:rsid w:val="00F2510E"/>
    <w:rsid w:val="00F44680"/>
    <w:rsid w:val="00F469F7"/>
    <w:rsid w:val="00F568B6"/>
    <w:rsid w:val="00F6014C"/>
    <w:rsid w:val="00F61837"/>
    <w:rsid w:val="00F84B5E"/>
    <w:rsid w:val="00F95C1F"/>
    <w:rsid w:val="00FA6019"/>
    <w:rsid w:val="00FB4F2C"/>
    <w:rsid w:val="00FB5180"/>
    <w:rsid w:val="00FB7F56"/>
    <w:rsid w:val="00FC0DB7"/>
    <w:rsid w:val="00FD183E"/>
    <w:rsid w:val="00FD2060"/>
    <w:rsid w:val="00FE098D"/>
    <w:rsid w:val="00FE3A2A"/>
    <w:rsid w:val="00FE4767"/>
    <w:rsid w:val="00FF0A25"/>
    <w:rsid w:val="00FF29E7"/>
    <w:rsid w:val="00FF44A5"/>
    <w:rsid w:val="00F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561AA"/>
  <w15:docId w15:val="{44343EA2-71F8-49C1-8D04-FAC7A16D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5152A"/>
  </w:style>
  <w:style w:type="paragraph" w:styleId="a6">
    <w:name w:val="footer"/>
    <w:basedOn w:val="a"/>
    <w:link w:val="a7"/>
    <w:uiPriority w:val="99"/>
    <w:unhideWhenUsed/>
    <w:rsid w:val="0025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5152A"/>
  </w:style>
  <w:style w:type="character" w:customStyle="1" w:styleId="rvts23">
    <w:name w:val="rvts23"/>
    <w:basedOn w:val="a0"/>
    <w:rsid w:val="00125FE0"/>
  </w:style>
  <w:style w:type="character" w:styleId="a8">
    <w:name w:val="Hyperlink"/>
    <w:basedOn w:val="a0"/>
    <w:uiPriority w:val="99"/>
    <w:semiHidden/>
    <w:unhideWhenUsed/>
    <w:rsid w:val="004240E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84B5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0B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3543C"/>
    <w:pPr>
      <w:ind w:left="720"/>
      <w:contextualSpacing/>
    </w:pPr>
  </w:style>
  <w:style w:type="character" w:customStyle="1" w:styleId="rvts44">
    <w:name w:val="rvts44"/>
    <w:rsid w:val="0099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F59B-37DD-40D9-914B-BCDFCDEC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6454</Words>
  <Characters>3679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</dc:creator>
  <cp:lastModifiedBy>Олександр Соколов</cp:lastModifiedBy>
  <cp:revision>24</cp:revision>
  <cp:lastPrinted>2021-01-04T13:38:00Z</cp:lastPrinted>
  <dcterms:created xsi:type="dcterms:W3CDTF">2022-08-16T12:43:00Z</dcterms:created>
  <dcterms:modified xsi:type="dcterms:W3CDTF">2022-09-08T08:44:00Z</dcterms:modified>
</cp:coreProperties>
</file>