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E1C7" w14:textId="553F027E" w:rsidR="00054F7D" w:rsidRPr="00054F7D" w:rsidRDefault="00054F7D" w:rsidP="00054F7D">
      <w:pPr>
        <w:spacing w:line="600" w:lineRule="atLeast"/>
        <w:jc w:val="center"/>
        <w:textAlignment w:val="baseline"/>
        <w:rPr>
          <w:rFonts w:ascii="ProbaPro" w:eastAsia="Times New Roman" w:hAnsi="ProbaPro" w:cs="Times New Roman"/>
          <w:color w:val="1D1D1B"/>
          <w:sz w:val="61"/>
          <w:szCs w:val="61"/>
          <w:lang w:eastAsia="uk-UA"/>
        </w:rPr>
      </w:pPr>
      <w:r w:rsidRPr="00054F7D">
        <w:rPr>
          <w:rFonts w:ascii="ProbaPro" w:eastAsia="Times New Roman" w:hAnsi="ProbaPro" w:cs="Times New Roman"/>
          <w:color w:val="1D1D1B"/>
          <w:sz w:val="61"/>
          <w:szCs w:val="61"/>
          <w:lang w:eastAsia="uk-UA"/>
        </w:rPr>
        <w:t>Sector for mobilization work</w:t>
      </w:r>
    </w:p>
    <w:p w14:paraId="0466519F" w14:textId="77777777" w:rsidR="00054F7D" w:rsidRDefault="00054F7D" w:rsidP="00054F7D">
      <w:pPr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14:paraId="42BE9573" w14:textId="6C5E9AD2" w:rsidR="00054F7D" w:rsidRPr="00054F7D" w:rsidRDefault="00054F7D" w:rsidP="00054F7D">
      <w:pPr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  <w:r w:rsidRPr="00054F7D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Contacts:</w:t>
      </w:r>
    </w:p>
    <w:p w14:paraId="24783605" w14:textId="77777777" w:rsidR="00054F7D" w:rsidRPr="00054F7D" w:rsidRDefault="00054F7D" w:rsidP="00054F7D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u w:val="single"/>
          <w:bdr w:val="none" w:sz="0" w:space="0" w:color="auto" w:frame="1"/>
          <w:lang w:eastAsia="uk-UA"/>
        </w:rPr>
      </w:pPr>
      <w:r w:rsidRPr="00054F7D">
        <w:rPr>
          <w:rFonts w:ascii="ProbaPro" w:eastAsia="Times New Roman" w:hAnsi="ProbaPro" w:cs="Times New Roman"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Postal address</w:t>
      </w:r>
      <w:r w:rsidRPr="00054F7D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>:  31</w:t>
      </w:r>
      <w:r w:rsidRPr="00054F7D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val="en-US" w:eastAsia="uk-UA"/>
        </w:rPr>
        <w:t>,</w:t>
      </w:r>
      <w:r w:rsidRPr="00054F7D">
        <w:rPr>
          <w:rFonts w:ascii="ProbaPro" w:eastAsia="Times New Roman" w:hAnsi="ProbaPro" w:cs="Times New Roman"/>
          <w:color w:val="000000"/>
          <w:sz w:val="27"/>
          <w:szCs w:val="27"/>
          <w:bdr w:val="none" w:sz="0" w:space="0" w:color="auto" w:frame="1"/>
          <w:lang w:eastAsia="uk-UA"/>
        </w:rPr>
        <w:t xml:space="preserve"> Sholudenka Street, Kyiv, 04116</w:t>
      </w:r>
    </w:p>
    <w:p w14:paraId="32BD1E1B" w14:textId="2BF15FAE" w:rsidR="00054F7D" w:rsidRPr="00054F7D" w:rsidRDefault="00054F7D" w:rsidP="00054F7D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en-US" w:eastAsia="uk-UA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val="en-US" w:eastAsia="uk-UA"/>
        </w:rPr>
        <w:t xml:space="preserve">E-mail: </w:t>
      </w:r>
      <w:r w:rsidRPr="00054F7D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mob.beb31@gmail.com</w:t>
      </w:r>
    </w:p>
    <w:p w14:paraId="3EECFB8A" w14:textId="1AE3C2AE" w:rsidR="00054F7D" w:rsidRDefault="00054F7D" w:rsidP="00054F7D">
      <w:pPr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14:paraId="7DD9219F" w14:textId="28AE6B02" w:rsidR="00054F7D" w:rsidRPr="00054F7D" w:rsidRDefault="00054F7D" w:rsidP="00054F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54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Tasks of the department:</w:t>
      </w:r>
    </w:p>
    <w:p w14:paraId="1F7B2863" w14:textId="28072616" w:rsidR="00054F7D" w:rsidRPr="00054F7D" w:rsidRDefault="00054F7D" w:rsidP="00A536A9">
      <w:pPr>
        <w:spacing w:after="225" w:line="405" w:lineRule="atLeast"/>
        <w:ind w:left="1134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054F7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organization, planning and implementation of measures to ensure mobilization work and civil protection in the </w:t>
      </w:r>
      <w:r w:rsidRPr="00054F7D"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  <w:r w:rsidRPr="00054F7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administration buildings and in the territories where they are located;</w:t>
      </w:r>
    </w:p>
    <w:p w14:paraId="6EDACA07" w14:textId="088D8463" w:rsidR="00054F7D" w:rsidRPr="00054F7D" w:rsidRDefault="00054F7D" w:rsidP="00A536A9">
      <w:pPr>
        <w:spacing w:before="100" w:beforeAutospacing="1" w:after="225" w:line="405" w:lineRule="atLeast"/>
        <w:ind w:left="1134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054F7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• monitoring the record keeping of conscripts their reservation and submission of relevant reports;</w:t>
      </w:r>
    </w:p>
    <w:p w14:paraId="18501259" w14:textId="4D868521" w:rsidR="00054F7D" w:rsidRPr="00054F7D" w:rsidRDefault="00054F7D" w:rsidP="00A536A9">
      <w:pPr>
        <w:spacing w:before="100" w:beforeAutospacing="1" w:after="225" w:line="405" w:lineRule="atLeast"/>
        <w:ind w:left="1134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054F7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ensuring within the limits of the powers provided for by law, the mobilization preparation and mobilization readiness of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  <w:r w:rsidRPr="00054F7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and coordination of work on the development of the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ESBU</w:t>
      </w:r>
      <w:r w:rsidRPr="00054F7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mobilization plan for a special period and other operational mobilization documents;</w:t>
      </w:r>
    </w:p>
    <w:p w14:paraId="3471DB16" w14:textId="16CA5D01" w:rsidR="00054F7D" w:rsidRPr="00054F7D" w:rsidRDefault="00054F7D" w:rsidP="00A536A9">
      <w:pPr>
        <w:spacing w:before="100" w:beforeAutospacing="1" w:after="225" w:line="405" w:lineRule="atLeast"/>
        <w:ind w:left="1134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054F7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• organization of civil protection measures in the sphere of </w:t>
      </w:r>
      <w:r>
        <w:rPr>
          <w:rFonts w:ascii="ProbaPro" w:eastAsia="Times New Roman" w:hAnsi="ProbaPro" w:cs="Times New Roman"/>
          <w:color w:val="212529"/>
          <w:sz w:val="27"/>
          <w:szCs w:val="27"/>
          <w:lang w:val="en-US" w:eastAsia="uk-UA"/>
        </w:rPr>
        <w:t>the ESBU</w:t>
      </w:r>
      <w:r w:rsidRPr="00054F7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activity.</w:t>
      </w:r>
    </w:p>
    <w:p w14:paraId="007B3D66" w14:textId="77777777" w:rsidR="00DB43A2" w:rsidRDefault="00DB43A2" w:rsidP="00A536A9">
      <w:pPr>
        <w:ind w:left="1134"/>
      </w:pPr>
    </w:p>
    <w:sectPr w:rsidR="00DB43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E71"/>
    <w:multiLevelType w:val="multilevel"/>
    <w:tmpl w:val="7BC4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804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7D"/>
    <w:rsid w:val="00054F7D"/>
    <w:rsid w:val="00A536A9"/>
    <w:rsid w:val="00D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1C43"/>
  <w15:chartTrackingRefBased/>
  <w15:docId w15:val="{15A9962B-D7DC-4512-9B40-98C22558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F7D"/>
    <w:rPr>
      <w:b/>
      <w:bCs/>
    </w:rPr>
  </w:style>
  <w:style w:type="paragraph" w:styleId="a4">
    <w:name w:val="Normal (Web)"/>
    <w:basedOn w:val="a"/>
    <w:uiPriority w:val="99"/>
    <w:semiHidden/>
    <w:unhideWhenUsed/>
    <w:rsid w:val="0005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05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4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287</Characters>
  <Application>Microsoft Office Word</Application>
  <DocSecurity>0</DocSecurity>
  <Lines>2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Ярослав Анатолійович</dc:creator>
  <cp:keywords/>
  <dc:description/>
  <cp:lastModifiedBy>Мазуренко Ярослав Анатолійович</cp:lastModifiedBy>
  <cp:revision>2</cp:revision>
  <dcterms:created xsi:type="dcterms:W3CDTF">2023-02-22T15:15:00Z</dcterms:created>
  <dcterms:modified xsi:type="dcterms:W3CDTF">2023-02-22T16:15:00Z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2023-02-22T15:24:05Z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c2cd0536-2014-4d1c-844b-a14388f63440</vt:lpwstr>
  </property>
  <property fmtid="{D5CDD505-2E9C-101B-9397-08002B2CF9AE}" pid="8" name="MSIP_Label_defa4170-0d19-0005-0004-bc88714345d2_ContentBits">
    <vt:lpwstr>0</vt:lpwstr>
  </property>
</Properties>
</file>