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D8EE4" w14:textId="342C13A0" w:rsidR="00827195" w:rsidRPr="00827195" w:rsidRDefault="00827195" w:rsidP="00F43BD8">
      <w:pPr>
        <w:spacing w:before="100" w:beforeAutospacing="1" w:after="100" w:afterAutospacing="1" w:line="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44"/>
          <w:szCs w:val="44"/>
          <w:lang w:eastAsia="uk-UA"/>
        </w:rPr>
      </w:pPr>
      <w:r w:rsidRPr="00827195">
        <w:rPr>
          <w:rStyle w:val="a3"/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fldChar w:fldCharType="begin"/>
      </w:r>
      <w:r w:rsidRPr="00827195">
        <w:rPr>
          <w:rStyle w:val="a3"/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instrText xml:space="preserve"> HYPERLINK "https://esbu.gov.ua/storage/app/sites/32/uploaded-files/Department%20of%20organizational%20support%20of%20activities.docx" </w:instrText>
      </w:r>
      <w:r w:rsidRPr="00827195">
        <w:rPr>
          <w:rStyle w:val="a3"/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fldChar w:fldCharType="separate"/>
      </w:r>
      <w:r w:rsidRPr="00827195">
        <w:rPr>
          <w:rStyle w:val="a5"/>
          <w:rFonts w:ascii="Times New Roman" w:hAnsi="Times New Roman" w:cs="Times New Roman"/>
          <w:b/>
          <w:bCs/>
          <w:color w:val="001721"/>
          <w:sz w:val="44"/>
          <w:szCs w:val="44"/>
          <w:u w:val="none"/>
        </w:rPr>
        <w:t>Department of organizational support of activities</w:t>
      </w:r>
      <w:r w:rsidRPr="00827195">
        <w:rPr>
          <w:rStyle w:val="a3"/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fldChar w:fldCharType="end"/>
      </w:r>
    </w:p>
    <w:p w14:paraId="6C408A60" w14:textId="0C465528" w:rsidR="00F43BD8" w:rsidRDefault="00F43BD8" w:rsidP="00F43BD8">
      <w:pPr>
        <w:spacing w:before="100" w:beforeAutospacing="1" w:after="100" w:afterAutospacing="1" w:line="0" w:lineRule="atLeast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uk-UA"/>
        </w:rPr>
      </w:pPr>
      <w:r w:rsidRPr="00F43BD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>Contacts:</w:t>
      </w:r>
      <w:r w:rsidRPr="00F43BD8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uk-UA"/>
        </w:rPr>
        <w:t xml:space="preserve"> </w:t>
      </w:r>
    </w:p>
    <w:p w14:paraId="1422535F" w14:textId="45EE9114" w:rsidR="00F43BD8" w:rsidRDefault="00F43BD8" w:rsidP="00F43BD8">
      <w:pPr>
        <w:spacing w:before="100" w:beforeAutospacing="1" w:after="100" w:afterAutospacing="1" w:line="0" w:lineRule="atLeast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proofErr w:type="spellStart"/>
      <w:r w:rsidRPr="00F43BD8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uk-UA"/>
        </w:rPr>
        <w:t>Postal</w:t>
      </w:r>
      <w:proofErr w:type="spellEnd"/>
      <w:r w:rsidRPr="00F43BD8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uk-UA"/>
        </w:rPr>
        <w:t xml:space="preserve"> </w:t>
      </w:r>
      <w:proofErr w:type="spellStart"/>
      <w:r w:rsidRPr="00F43BD8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uk-UA"/>
        </w:rPr>
        <w:t>address</w:t>
      </w:r>
      <w:proofErr w:type="spellEnd"/>
      <w:r w:rsidRPr="00F43BD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: 31</w:t>
      </w:r>
      <w:r w:rsidRPr="00F43BD8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uk-UA"/>
        </w:rPr>
        <w:t>,</w:t>
      </w:r>
      <w:r w:rsidRPr="00F43BD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proofErr w:type="spellStart"/>
      <w:r w:rsidRPr="00F43BD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Sholudenka</w:t>
      </w:r>
      <w:proofErr w:type="spellEnd"/>
      <w:r w:rsidRPr="00F43BD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proofErr w:type="spellStart"/>
      <w:r w:rsidRPr="00F43BD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Street</w:t>
      </w:r>
      <w:proofErr w:type="spellEnd"/>
      <w:r w:rsidRPr="00F43BD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, Kyiv, 04116</w:t>
      </w:r>
    </w:p>
    <w:p w14:paraId="7F52FFC3" w14:textId="07CDAD7E" w:rsidR="00F43BD8" w:rsidRPr="00F43BD8" w:rsidRDefault="00F43BD8" w:rsidP="00F43BD8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F43BD8">
        <w:t xml:space="preserve"> </w:t>
      </w:r>
      <w:r w:rsidRPr="00F43BD8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 xml:space="preserve">Tasks of the </w:t>
      </w:r>
      <w:proofErr w:type="spellStart"/>
      <w:r w:rsidRPr="00F43BD8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department</w:t>
      </w:r>
      <w:proofErr w:type="spellEnd"/>
      <w:r w:rsidRPr="00F43BD8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:</w:t>
      </w:r>
    </w:p>
    <w:p w14:paraId="4049BDFC" w14:textId="0D534BE8" w:rsidR="00F43BD8" w:rsidRPr="00F43BD8" w:rsidRDefault="00F43BD8" w:rsidP="00464F49">
      <w:pPr>
        <w:spacing w:after="225" w:line="405" w:lineRule="atLeast"/>
        <w:ind w:left="495"/>
        <w:jc w:val="both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F43BD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• analytical, organizational, </w:t>
      </w:r>
      <w:proofErr w:type="spellStart"/>
      <w:r w:rsidRPr="00F43BD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informational</w:t>
      </w:r>
      <w:proofErr w:type="spellEnd"/>
      <w:r w:rsidRPr="00F43BD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, scientific and </w:t>
      </w:r>
      <w:proofErr w:type="spellStart"/>
      <w:r w:rsidRPr="00F43BD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methodical</w:t>
      </w:r>
      <w:proofErr w:type="spellEnd"/>
      <w:r w:rsidRPr="00F43BD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support of the activity of the Director of </w:t>
      </w:r>
      <w:r>
        <w:rPr>
          <w:rFonts w:ascii="ProbaPro" w:eastAsia="Times New Roman" w:hAnsi="ProbaPro" w:cs="Times New Roman"/>
          <w:color w:val="212529"/>
          <w:sz w:val="27"/>
          <w:szCs w:val="27"/>
          <w:lang w:val="en-US" w:eastAsia="uk-UA"/>
        </w:rPr>
        <w:t>the ESBU</w:t>
      </w:r>
      <w:r w:rsidRPr="00F43BD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;</w:t>
      </w:r>
    </w:p>
    <w:p w14:paraId="75F53B82" w14:textId="2BE7C943" w:rsidR="00F43BD8" w:rsidRPr="00F43BD8" w:rsidRDefault="00F43BD8" w:rsidP="00464F49">
      <w:pPr>
        <w:spacing w:before="100" w:beforeAutospacing="1" w:after="225" w:line="405" w:lineRule="atLeast"/>
        <w:ind w:left="495"/>
        <w:jc w:val="both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F43BD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• ensuring interaction of the </w:t>
      </w:r>
      <w:r>
        <w:rPr>
          <w:rFonts w:ascii="ProbaPro" w:eastAsia="Times New Roman" w:hAnsi="ProbaPro" w:cs="Times New Roman"/>
          <w:color w:val="212529"/>
          <w:sz w:val="27"/>
          <w:szCs w:val="27"/>
          <w:lang w:val="en-US" w:eastAsia="uk-UA"/>
        </w:rPr>
        <w:t>ESBU</w:t>
      </w:r>
      <w:r w:rsidRPr="00F43BD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with the Office of the President of Ukraine, </w:t>
      </w:r>
      <w:proofErr w:type="spellStart"/>
      <w:r w:rsidRPr="00F43BD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committees</w:t>
      </w:r>
      <w:proofErr w:type="spellEnd"/>
      <w:r w:rsidRPr="00F43BD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of the Verkhovna Rada of Ukraine, the Secretariat of the Cabinet of Ministers of Ukraine, central executive bodies, law enforcement </w:t>
      </w:r>
      <w:proofErr w:type="spellStart"/>
      <w:r w:rsidRPr="00F43BD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agencies</w:t>
      </w:r>
      <w:proofErr w:type="spellEnd"/>
      <w:r w:rsidRPr="00F43BD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, </w:t>
      </w:r>
      <w:proofErr w:type="spellStart"/>
      <w:r w:rsidRPr="00F43BD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local</w:t>
      </w:r>
      <w:proofErr w:type="spellEnd"/>
      <w:r w:rsidRPr="00F43BD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</w:t>
      </w:r>
      <w:proofErr w:type="spellStart"/>
      <w:r w:rsidRPr="00F43BD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self-government</w:t>
      </w:r>
      <w:proofErr w:type="spellEnd"/>
      <w:r w:rsidRPr="00F43BD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bodies, enterprises, institutions, organizations, and citizen </w:t>
      </w:r>
      <w:proofErr w:type="spellStart"/>
      <w:r w:rsidRPr="00F43BD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associations</w:t>
      </w:r>
      <w:proofErr w:type="spellEnd"/>
      <w:r w:rsidRPr="00F43BD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in the </w:t>
      </w:r>
      <w:proofErr w:type="spellStart"/>
      <w:r w:rsidRPr="00F43BD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course</w:t>
      </w:r>
      <w:proofErr w:type="spellEnd"/>
      <w:r w:rsidRPr="00F43BD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of their activities;</w:t>
      </w:r>
    </w:p>
    <w:p w14:paraId="266F91FB" w14:textId="784291FF" w:rsidR="00F43BD8" w:rsidRPr="00F43BD8" w:rsidRDefault="00F43BD8" w:rsidP="00464F49">
      <w:pPr>
        <w:spacing w:before="100" w:beforeAutospacing="1" w:after="225" w:line="405" w:lineRule="atLeast"/>
        <w:ind w:left="495"/>
        <w:jc w:val="both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F43BD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• ensuring the coordination of activities of the structural </w:t>
      </w:r>
      <w:proofErr w:type="spellStart"/>
      <w:r w:rsidRPr="00F43BD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units</w:t>
      </w:r>
      <w:proofErr w:type="spellEnd"/>
      <w:r w:rsidRPr="00F43BD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of the central </w:t>
      </w:r>
      <w:proofErr w:type="spellStart"/>
      <w:r w:rsidRPr="00F43BD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apparatus</w:t>
      </w:r>
      <w:proofErr w:type="spellEnd"/>
      <w:r w:rsidRPr="00F43BD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of the </w:t>
      </w:r>
      <w:r>
        <w:rPr>
          <w:rFonts w:ascii="ProbaPro" w:eastAsia="Times New Roman" w:hAnsi="ProbaPro" w:cs="Times New Roman"/>
          <w:color w:val="212529"/>
          <w:sz w:val="27"/>
          <w:szCs w:val="27"/>
          <w:lang w:val="en-US" w:eastAsia="uk-UA"/>
        </w:rPr>
        <w:t xml:space="preserve">ESBU </w:t>
      </w:r>
      <w:r w:rsidRPr="00F43BD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and the territorial </w:t>
      </w:r>
      <w:proofErr w:type="spellStart"/>
      <w:r w:rsidRPr="00F43BD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offices</w:t>
      </w:r>
      <w:proofErr w:type="spellEnd"/>
      <w:r w:rsidRPr="00F43BD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of the</w:t>
      </w:r>
      <w:r w:rsidR="00A32D24">
        <w:rPr>
          <w:rFonts w:ascii="ProbaPro" w:eastAsia="Times New Roman" w:hAnsi="ProbaPro" w:cs="Times New Roman"/>
          <w:color w:val="212529"/>
          <w:sz w:val="27"/>
          <w:szCs w:val="27"/>
          <w:lang w:val="en-US" w:eastAsia="uk-UA"/>
        </w:rPr>
        <w:t xml:space="preserve"> </w:t>
      </w:r>
      <w:r>
        <w:rPr>
          <w:rFonts w:ascii="ProbaPro" w:eastAsia="Times New Roman" w:hAnsi="ProbaPro" w:cs="Times New Roman"/>
          <w:color w:val="212529"/>
          <w:sz w:val="27"/>
          <w:szCs w:val="27"/>
          <w:lang w:val="en-US" w:eastAsia="uk-UA"/>
        </w:rPr>
        <w:t>ESBU</w:t>
      </w:r>
      <w:r w:rsidRPr="00F43BD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;</w:t>
      </w:r>
    </w:p>
    <w:p w14:paraId="002ED2A2" w14:textId="0107AC75" w:rsidR="00F43BD8" w:rsidRPr="00F43BD8" w:rsidRDefault="00F43BD8" w:rsidP="00464F49">
      <w:pPr>
        <w:spacing w:before="100" w:beforeAutospacing="1" w:after="225" w:line="405" w:lineRule="atLeast"/>
        <w:ind w:left="495"/>
        <w:jc w:val="both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F43BD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• preparation and </w:t>
      </w:r>
      <w:proofErr w:type="spellStart"/>
      <w:r w:rsidRPr="00F43BD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processing</w:t>
      </w:r>
      <w:proofErr w:type="spellEnd"/>
      <w:r w:rsidRPr="00F43BD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of </w:t>
      </w:r>
      <w:proofErr w:type="spellStart"/>
      <w:r w:rsidRPr="00F43BD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materials</w:t>
      </w:r>
      <w:proofErr w:type="spellEnd"/>
      <w:r w:rsidRPr="00F43BD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necessary for the </w:t>
      </w:r>
      <w:proofErr w:type="spellStart"/>
      <w:r w:rsidRPr="00F43BD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performance</w:t>
      </w:r>
      <w:proofErr w:type="spellEnd"/>
      <w:r w:rsidRPr="00F43BD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of tasks and </w:t>
      </w:r>
      <w:proofErr w:type="spellStart"/>
      <w:r w:rsidRPr="00F43BD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functions</w:t>
      </w:r>
      <w:proofErr w:type="spellEnd"/>
      <w:r w:rsidRPr="00F43BD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of the Director of </w:t>
      </w:r>
      <w:r>
        <w:rPr>
          <w:rFonts w:ascii="ProbaPro" w:eastAsia="Times New Roman" w:hAnsi="ProbaPro" w:cs="Times New Roman"/>
          <w:color w:val="212529"/>
          <w:sz w:val="27"/>
          <w:szCs w:val="27"/>
          <w:lang w:val="en-US" w:eastAsia="uk-UA"/>
        </w:rPr>
        <w:t>the ESBU</w:t>
      </w:r>
      <w:r w:rsidRPr="00F43BD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.</w:t>
      </w:r>
    </w:p>
    <w:p w14:paraId="7A9F44E2" w14:textId="4659A145" w:rsidR="00F43BD8" w:rsidRPr="00F43BD8" w:rsidRDefault="00F43BD8" w:rsidP="00464F49">
      <w:pPr>
        <w:spacing w:before="100" w:beforeAutospacing="1" w:after="225" w:line="405" w:lineRule="atLeast"/>
        <w:ind w:left="495"/>
        <w:jc w:val="both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F43BD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• ensuring participation in </w:t>
      </w:r>
      <w:proofErr w:type="spellStart"/>
      <w:r w:rsidRPr="00F43BD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determining</w:t>
      </w:r>
      <w:proofErr w:type="spellEnd"/>
      <w:r w:rsidRPr="00F43BD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the main directions of the development of </w:t>
      </w:r>
      <w:proofErr w:type="spellStart"/>
      <w:r w:rsidRPr="00F43BD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science</w:t>
      </w:r>
      <w:proofErr w:type="spellEnd"/>
      <w:r w:rsidRPr="00F43BD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and </w:t>
      </w:r>
      <w:proofErr w:type="spellStart"/>
      <w:r w:rsidRPr="00F43BD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education</w:t>
      </w:r>
      <w:proofErr w:type="spellEnd"/>
      <w:r w:rsidRPr="00F43BD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on the issues of the </w:t>
      </w:r>
      <w:r>
        <w:rPr>
          <w:rFonts w:ascii="ProbaPro" w:eastAsia="Times New Roman" w:hAnsi="ProbaPro" w:cs="Times New Roman"/>
          <w:color w:val="212529"/>
          <w:sz w:val="27"/>
          <w:szCs w:val="27"/>
          <w:lang w:val="en-US" w:eastAsia="uk-UA"/>
        </w:rPr>
        <w:t>ESBU</w:t>
      </w:r>
      <w:r w:rsidRPr="00F43BD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, in the organization and </w:t>
      </w:r>
      <w:proofErr w:type="spellStart"/>
      <w:r w:rsidRPr="00F43BD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conduct</w:t>
      </w:r>
      <w:proofErr w:type="spellEnd"/>
      <w:r w:rsidRPr="00F43BD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of relevant research, development, </w:t>
      </w:r>
      <w:proofErr w:type="spellStart"/>
      <w:r w:rsidRPr="00F43BD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criminological</w:t>
      </w:r>
      <w:proofErr w:type="spellEnd"/>
      <w:r w:rsidRPr="00F43BD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and </w:t>
      </w:r>
      <w:proofErr w:type="spellStart"/>
      <w:r w:rsidRPr="00F43BD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sociological</w:t>
      </w:r>
      <w:proofErr w:type="spellEnd"/>
      <w:r w:rsidRPr="00F43BD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</w:t>
      </w:r>
      <w:proofErr w:type="spellStart"/>
      <w:r w:rsidRPr="00F43BD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studies</w:t>
      </w:r>
      <w:proofErr w:type="spellEnd"/>
      <w:r w:rsidRPr="00F43BD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, as well as in the implementation of their results in the educational process and practical activities;</w:t>
      </w:r>
    </w:p>
    <w:p w14:paraId="607D9A62" w14:textId="2667CCE7" w:rsidR="00F43BD8" w:rsidRPr="00F43BD8" w:rsidRDefault="00A32D24" w:rsidP="00464F49">
      <w:pPr>
        <w:spacing w:before="100" w:beforeAutospacing="1" w:after="225" w:line="405" w:lineRule="atLeast"/>
        <w:ind w:left="495"/>
        <w:jc w:val="both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464F4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•</w:t>
      </w:r>
      <w:r>
        <w:rPr>
          <w:rFonts w:ascii="ProbaPro" w:eastAsia="Times New Roman" w:hAnsi="ProbaPro" w:cs="Times New Roman"/>
          <w:color w:val="212529"/>
          <w:sz w:val="27"/>
          <w:szCs w:val="27"/>
          <w:lang w:val="en-US" w:eastAsia="uk-UA"/>
        </w:rPr>
        <w:t xml:space="preserve"> </w:t>
      </w:r>
      <w:r w:rsidR="00F43BD8" w:rsidRPr="00F43BD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ensuring the organization and coordination of the implementation of the </w:t>
      </w:r>
      <w:proofErr w:type="spellStart"/>
      <w:r w:rsidR="00F43BD8" w:rsidRPr="00F43BD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positive</w:t>
      </w:r>
      <w:proofErr w:type="spellEnd"/>
      <w:r w:rsidR="00F43BD8" w:rsidRPr="00F43BD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experience of law enforcement </w:t>
      </w:r>
      <w:proofErr w:type="spellStart"/>
      <w:r w:rsidR="00F43BD8" w:rsidRPr="00F43BD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agencies</w:t>
      </w:r>
      <w:proofErr w:type="spellEnd"/>
      <w:r w:rsidR="00F43BD8" w:rsidRPr="00F43BD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, scientific and technical </w:t>
      </w:r>
      <w:proofErr w:type="spellStart"/>
      <w:r w:rsidR="00F43BD8" w:rsidRPr="00F43BD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achievements</w:t>
      </w:r>
      <w:proofErr w:type="spellEnd"/>
      <w:r w:rsidR="00F43BD8" w:rsidRPr="00F43BD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in the fight against economic crime into the activities of the</w:t>
      </w:r>
      <w:r w:rsidR="00F43BD8">
        <w:rPr>
          <w:rFonts w:ascii="ProbaPro" w:eastAsia="Times New Roman" w:hAnsi="ProbaPro" w:cs="Times New Roman"/>
          <w:color w:val="212529"/>
          <w:sz w:val="27"/>
          <w:szCs w:val="27"/>
          <w:lang w:val="en-US" w:eastAsia="uk-UA"/>
        </w:rPr>
        <w:t xml:space="preserve"> ESBU</w:t>
      </w:r>
      <w:r w:rsidR="00F43BD8" w:rsidRPr="00F43BD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.</w:t>
      </w:r>
    </w:p>
    <w:p w14:paraId="7EA54055" w14:textId="27051C7B" w:rsidR="00464F49" w:rsidRPr="00F43BD8" w:rsidRDefault="00464F49" w:rsidP="00464F49">
      <w:pPr>
        <w:spacing w:before="100" w:beforeAutospacing="1" w:after="225" w:line="405" w:lineRule="atLeast"/>
        <w:ind w:left="495"/>
        <w:jc w:val="both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464F4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• analysis, </w:t>
      </w:r>
      <w:proofErr w:type="spellStart"/>
      <w:r w:rsidRPr="00464F4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monitoring</w:t>
      </w:r>
      <w:proofErr w:type="spellEnd"/>
      <w:r w:rsidRPr="00464F4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and forecasting of </w:t>
      </w:r>
      <w:proofErr w:type="spellStart"/>
      <w:r w:rsidRPr="00464F4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socio-political</w:t>
      </w:r>
      <w:proofErr w:type="spellEnd"/>
      <w:r w:rsidRPr="00464F4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processes caused by the activities of the </w:t>
      </w:r>
      <w:r>
        <w:rPr>
          <w:rFonts w:ascii="ProbaPro" w:eastAsia="Times New Roman" w:hAnsi="ProbaPro" w:cs="Times New Roman"/>
          <w:color w:val="212529"/>
          <w:sz w:val="27"/>
          <w:szCs w:val="27"/>
          <w:lang w:val="en-US" w:eastAsia="uk-UA"/>
        </w:rPr>
        <w:t xml:space="preserve">ESBU </w:t>
      </w:r>
      <w:r w:rsidRPr="00464F4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in the field of combating offenses </w:t>
      </w:r>
      <w:proofErr w:type="spellStart"/>
      <w:r w:rsidRPr="00464F4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affecting</w:t>
      </w:r>
      <w:proofErr w:type="spellEnd"/>
      <w:r w:rsidRPr="00464F4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the </w:t>
      </w:r>
      <w:proofErr w:type="spellStart"/>
      <w:r w:rsidRPr="00464F4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functioning</w:t>
      </w:r>
      <w:proofErr w:type="spellEnd"/>
      <w:r w:rsidRPr="00464F4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of the </w:t>
      </w:r>
      <w:proofErr w:type="spellStart"/>
      <w:r w:rsidRPr="00464F4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state's</w:t>
      </w:r>
      <w:proofErr w:type="spellEnd"/>
      <w:r w:rsidRPr="00464F4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economy;</w:t>
      </w:r>
    </w:p>
    <w:p w14:paraId="05E79A85" w14:textId="20407A0D" w:rsidR="00464F49" w:rsidRPr="00F43BD8" w:rsidRDefault="00464F49" w:rsidP="00464F49">
      <w:pPr>
        <w:spacing w:before="100" w:beforeAutospacing="1" w:after="225" w:line="405" w:lineRule="atLeast"/>
        <w:ind w:left="495"/>
        <w:jc w:val="both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464F4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• organizing and </w:t>
      </w:r>
      <w:proofErr w:type="spellStart"/>
      <w:r w:rsidRPr="00464F4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holding</w:t>
      </w:r>
      <w:proofErr w:type="spellEnd"/>
      <w:r w:rsidRPr="00464F4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meetings of the </w:t>
      </w:r>
      <w:r>
        <w:rPr>
          <w:rFonts w:ascii="ProbaPro" w:eastAsia="Times New Roman" w:hAnsi="ProbaPro" w:cs="Times New Roman"/>
          <w:color w:val="212529"/>
          <w:sz w:val="27"/>
          <w:szCs w:val="27"/>
          <w:lang w:val="en-US" w:eastAsia="uk-UA"/>
        </w:rPr>
        <w:t>ESBU</w:t>
      </w:r>
      <w:r w:rsidRPr="00464F4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board, meetings, </w:t>
      </w:r>
      <w:proofErr w:type="spellStart"/>
      <w:r w:rsidRPr="00464F4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seminars</w:t>
      </w:r>
      <w:proofErr w:type="spellEnd"/>
      <w:r w:rsidRPr="00464F4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, meetings and other </w:t>
      </w:r>
      <w:proofErr w:type="spellStart"/>
      <w:r w:rsidRPr="00464F4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events</w:t>
      </w:r>
      <w:proofErr w:type="spellEnd"/>
      <w:r w:rsidRPr="00464F4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held with the participation of or at the </w:t>
      </w:r>
      <w:proofErr w:type="spellStart"/>
      <w:r w:rsidRPr="00464F4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behest</w:t>
      </w:r>
      <w:proofErr w:type="spellEnd"/>
      <w:r w:rsidRPr="00464F4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of the Director of the </w:t>
      </w:r>
      <w:r>
        <w:rPr>
          <w:rFonts w:ascii="ProbaPro" w:eastAsia="Times New Roman" w:hAnsi="ProbaPro" w:cs="Times New Roman"/>
          <w:color w:val="212529"/>
          <w:sz w:val="27"/>
          <w:szCs w:val="27"/>
          <w:lang w:val="en-US" w:eastAsia="uk-UA"/>
        </w:rPr>
        <w:t>ESBU</w:t>
      </w:r>
      <w:r w:rsidRPr="00464F4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;</w:t>
      </w:r>
    </w:p>
    <w:p w14:paraId="223109DF" w14:textId="006632F9" w:rsidR="00464F49" w:rsidRPr="00F43BD8" w:rsidRDefault="00464F49" w:rsidP="00464F49">
      <w:pPr>
        <w:spacing w:before="100" w:beforeAutospacing="1" w:after="225" w:line="405" w:lineRule="atLeast"/>
        <w:ind w:left="495"/>
        <w:jc w:val="both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464F4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lastRenderedPageBreak/>
        <w:t xml:space="preserve">• Preparation, with the participation of structural </w:t>
      </w:r>
      <w:proofErr w:type="spellStart"/>
      <w:r w:rsidRPr="00464F4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subdivisions</w:t>
      </w:r>
      <w:proofErr w:type="spellEnd"/>
      <w:r w:rsidR="00A32D24">
        <w:rPr>
          <w:rFonts w:ascii="ProbaPro" w:eastAsia="Times New Roman" w:hAnsi="ProbaPro" w:cs="Times New Roman"/>
          <w:color w:val="212529"/>
          <w:sz w:val="27"/>
          <w:szCs w:val="27"/>
          <w:lang w:val="en-US" w:eastAsia="uk-UA"/>
        </w:rPr>
        <w:t xml:space="preserve"> </w:t>
      </w:r>
      <w:r w:rsidRPr="00464F4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of a </w:t>
      </w:r>
      <w:proofErr w:type="spellStart"/>
      <w:r w:rsidRPr="00464F4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report</w:t>
      </w:r>
      <w:proofErr w:type="spellEnd"/>
      <w:r w:rsidRPr="00464F4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on the activities of the </w:t>
      </w:r>
      <w:r>
        <w:rPr>
          <w:rFonts w:ascii="ProbaPro" w:eastAsia="Times New Roman" w:hAnsi="ProbaPro" w:cs="Times New Roman"/>
          <w:color w:val="212529"/>
          <w:sz w:val="27"/>
          <w:szCs w:val="27"/>
          <w:lang w:val="en-US" w:eastAsia="uk-UA"/>
        </w:rPr>
        <w:t>ESBU</w:t>
      </w:r>
      <w:r w:rsidRPr="00464F4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and </w:t>
      </w:r>
      <w:proofErr w:type="spellStart"/>
      <w:r w:rsidRPr="00464F4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materials</w:t>
      </w:r>
      <w:proofErr w:type="spellEnd"/>
      <w:r w:rsidRPr="00464F4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for </w:t>
      </w:r>
      <w:proofErr w:type="spellStart"/>
      <w:r w:rsidRPr="00464F4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informing</w:t>
      </w:r>
      <w:proofErr w:type="spellEnd"/>
      <w:r w:rsidRPr="00464F4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</w:t>
      </w:r>
      <w:proofErr w:type="spellStart"/>
      <w:r w:rsidRPr="00464F4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society</w:t>
      </w:r>
      <w:proofErr w:type="spellEnd"/>
      <w:r w:rsidRPr="00464F4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about the results of the work of the </w:t>
      </w:r>
      <w:r>
        <w:rPr>
          <w:rFonts w:ascii="ProbaPro" w:eastAsia="Times New Roman" w:hAnsi="ProbaPro" w:cs="Times New Roman"/>
          <w:color w:val="212529"/>
          <w:sz w:val="27"/>
          <w:szCs w:val="27"/>
          <w:lang w:val="en-US" w:eastAsia="uk-UA"/>
        </w:rPr>
        <w:t>ESBU</w:t>
      </w:r>
      <w:r w:rsidRPr="00464F4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;</w:t>
      </w:r>
    </w:p>
    <w:p w14:paraId="2EE2BE95" w14:textId="3C3ACEBD" w:rsidR="00464F49" w:rsidRPr="00F43BD8" w:rsidRDefault="00464F49" w:rsidP="00464F49">
      <w:pPr>
        <w:spacing w:before="100" w:beforeAutospacing="1" w:after="225" w:line="405" w:lineRule="atLeast"/>
        <w:ind w:left="495"/>
        <w:jc w:val="both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464F4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• study and </w:t>
      </w:r>
      <w:proofErr w:type="spellStart"/>
      <w:r w:rsidRPr="00464F4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generalization</w:t>
      </w:r>
      <w:proofErr w:type="spellEnd"/>
      <w:r w:rsidRPr="00464F4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within the </w:t>
      </w:r>
      <w:proofErr w:type="spellStart"/>
      <w:r w:rsidRPr="00464F4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scope</w:t>
      </w:r>
      <w:proofErr w:type="spellEnd"/>
      <w:r w:rsidRPr="00464F4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of competence of the work </w:t>
      </w:r>
      <w:proofErr w:type="spellStart"/>
      <w:r w:rsidRPr="00464F4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practice</w:t>
      </w:r>
      <w:proofErr w:type="spellEnd"/>
      <w:r w:rsidRPr="00464F4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of the territorial </w:t>
      </w:r>
      <w:proofErr w:type="spellStart"/>
      <w:r w:rsidRPr="00464F4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offices</w:t>
      </w:r>
      <w:proofErr w:type="spellEnd"/>
      <w:r w:rsidRPr="00464F4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of the </w:t>
      </w:r>
      <w:r>
        <w:rPr>
          <w:rFonts w:ascii="ProbaPro" w:eastAsia="Times New Roman" w:hAnsi="ProbaPro" w:cs="Times New Roman"/>
          <w:color w:val="212529"/>
          <w:sz w:val="27"/>
          <w:szCs w:val="27"/>
          <w:lang w:val="en-US" w:eastAsia="uk-UA"/>
        </w:rPr>
        <w:t>ESBU</w:t>
      </w:r>
      <w:r w:rsidRPr="00464F4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, </w:t>
      </w:r>
      <w:proofErr w:type="spellStart"/>
      <w:r w:rsidRPr="00464F4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providing</w:t>
      </w:r>
      <w:proofErr w:type="spellEnd"/>
      <w:r w:rsidRPr="00464F4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</w:t>
      </w:r>
      <w:proofErr w:type="spellStart"/>
      <w:r w:rsidRPr="00464F4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methodical</w:t>
      </w:r>
      <w:proofErr w:type="spellEnd"/>
      <w:r w:rsidRPr="00464F4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and organizational assistance;</w:t>
      </w:r>
    </w:p>
    <w:p w14:paraId="50F7A91F" w14:textId="77777777" w:rsidR="00464F49" w:rsidRDefault="00464F49" w:rsidP="00464F49">
      <w:pPr>
        <w:spacing w:before="100" w:beforeAutospacing="1" w:after="225" w:line="405" w:lineRule="atLeast"/>
        <w:ind w:left="495"/>
        <w:jc w:val="both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464F4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• </w:t>
      </w:r>
      <w:proofErr w:type="spellStart"/>
      <w:r w:rsidRPr="00464F4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carrying</w:t>
      </w:r>
      <w:proofErr w:type="spellEnd"/>
      <w:r w:rsidRPr="00464F4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out, within the </w:t>
      </w:r>
      <w:proofErr w:type="spellStart"/>
      <w:r w:rsidRPr="00464F4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scope</w:t>
      </w:r>
      <w:proofErr w:type="spellEnd"/>
      <w:r w:rsidRPr="00464F4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of competence, information interaction with state authorities, </w:t>
      </w:r>
      <w:proofErr w:type="spellStart"/>
      <w:r w:rsidRPr="00464F4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local</w:t>
      </w:r>
      <w:proofErr w:type="spellEnd"/>
      <w:r w:rsidRPr="00464F4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</w:t>
      </w:r>
      <w:proofErr w:type="spellStart"/>
      <w:r w:rsidRPr="00464F4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self-government</w:t>
      </w:r>
      <w:proofErr w:type="spellEnd"/>
      <w:r w:rsidRPr="00464F49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bodies, other state bodies, enterprises, institutions and organizations;</w:t>
      </w:r>
    </w:p>
    <w:p w14:paraId="69AEB8B4" w14:textId="1F27B280" w:rsidR="00F43BD8" w:rsidRPr="00464F49" w:rsidRDefault="00464F49" w:rsidP="00464F49">
      <w:pPr>
        <w:spacing w:before="100" w:beforeAutospacing="1" w:after="225" w:line="405" w:lineRule="atLeast"/>
        <w:ind w:left="495"/>
        <w:jc w:val="both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464F4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• </w:t>
      </w:r>
      <w:proofErr w:type="spellStart"/>
      <w:r w:rsidRPr="00464F4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carrying</w:t>
      </w:r>
      <w:proofErr w:type="spellEnd"/>
      <w:r w:rsidRPr="00464F4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out a systematic analysis of the </w:t>
      </w:r>
      <w:proofErr w:type="spellStart"/>
      <w:r w:rsidRPr="00464F4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execution</w:t>
      </w:r>
      <w:proofErr w:type="spellEnd"/>
      <w:r w:rsidRPr="00464F4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of control </w:t>
      </w:r>
      <w:proofErr w:type="spellStart"/>
      <w:r w:rsidRPr="00464F4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assignments</w:t>
      </w:r>
      <w:proofErr w:type="spellEnd"/>
      <w:r w:rsidRPr="00464F4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in order to improve the level of executive </w:t>
      </w:r>
      <w:proofErr w:type="spellStart"/>
      <w:r w:rsidRPr="00464F4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discipline</w:t>
      </w:r>
      <w:proofErr w:type="spellEnd"/>
      <w:r w:rsidRPr="00464F49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.</w:t>
      </w:r>
    </w:p>
    <w:p w14:paraId="6DEC5DCB" w14:textId="77777777" w:rsidR="00F43BD8" w:rsidRPr="00F43BD8" w:rsidRDefault="00F43BD8" w:rsidP="00F43BD8">
      <w:pPr>
        <w:spacing w:before="100" w:beforeAutospacing="1" w:after="100" w:afterAutospacing="1" w:line="0" w:lineRule="atLeast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14:paraId="05356063" w14:textId="77777777" w:rsidR="00C32439" w:rsidRDefault="00C32439"/>
    <w:sectPr w:rsidR="00C324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roba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F214C"/>
    <w:multiLevelType w:val="multilevel"/>
    <w:tmpl w:val="3CDE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0664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BD8"/>
    <w:rsid w:val="00464F49"/>
    <w:rsid w:val="00827195"/>
    <w:rsid w:val="00A32D24"/>
    <w:rsid w:val="00C32439"/>
    <w:rsid w:val="00F4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E9DD"/>
  <w15:chartTrackingRefBased/>
  <w15:docId w15:val="{AF5A72B0-F4C2-4CE4-B906-02592BDE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3BD8"/>
    <w:rPr>
      <w:b/>
      <w:bCs/>
    </w:rPr>
  </w:style>
  <w:style w:type="paragraph" w:styleId="a4">
    <w:name w:val="Normal (Web)"/>
    <w:basedOn w:val="a"/>
    <w:uiPriority w:val="99"/>
    <w:semiHidden/>
    <w:unhideWhenUsed/>
    <w:rsid w:val="00F4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827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4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55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700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1690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Мазуренко Ярослав Анатолійович</dc:creator>
  <cp:keywords/>
  <dc:description/>
  <cp:lastModifiedBy>Мазуренко Ярослав Анатолійович</cp:lastModifiedBy>
  <cp:revision>2</cp:revision>
  <dcterms:created xsi:type="dcterms:W3CDTF">2023-02-21T14:17:00Z</dcterms:created>
  <dcterms:modified xsi:type="dcterms:W3CDTF">2023-02-22T16:11:00Z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2023-02-21T14:42:21Z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ea896167-80c5-4e5c-bdfe-cdf752d5197a</vt:lpwstr>
  </property>
  <property fmtid="{D5CDD505-2E9C-101B-9397-08002B2CF9AE}" pid="7" name="MSIP_Label_defa4170-0d19-0005-0004-bc88714345d2_ActionId">
    <vt:lpwstr>52f734ff-9e13-4bd2-a12d-f7bb0a9ee304</vt:lpwstr>
  </property>
  <property fmtid="{D5CDD505-2E9C-101B-9397-08002B2CF9AE}" pid="8" name="MSIP_Label_defa4170-0d19-0005-0004-bc88714345d2_ContentBits">
    <vt:lpwstr>0</vt:lpwstr>
  </property>
</Properties>
</file>