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1A7AD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65A86BD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 </w:t>
      </w:r>
    </w:p>
    <w:p w14:paraId="39EFFA45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Картриджі для друкувальної техніки</w:t>
      </w:r>
    </w:p>
    <w:p w14:paraId="4660FB56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1. Ідентифікатор закупівлі: </w:t>
      </w:r>
    </w:p>
    <w:p w14:paraId="1196FD05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UA-2023-11-15-016224-a</w:t>
      </w:r>
    </w:p>
    <w:p w14:paraId="68755612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2. Назва предмету закупівлі: </w:t>
      </w:r>
    </w:p>
    <w:p w14:paraId="7873E5A6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Послуги із заправки картриджів до офісної техніки за кодом національного класифікатора України ДК 021:2015 (CPV) 50310000-1 «Технічне обслуговування і ремонт офісної техніки»</w:t>
      </w:r>
    </w:p>
    <w:p w14:paraId="113E0DD7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</w:p>
    <w:p w14:paraId="14A5A063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3. Обсяги закупівлі:</w:t>
      </w:r>
    </w:p>
    <w:p w14:paraId="3106C10B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200 штук</w:t>
      </w:r>
    </w:p>
    <w:p w14:paraId="6B289CFC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4. Обґрунтування технічних та якісних характеристик предмета закупівлі: </w:t>
      </w:r>
    </w:p>
    <w:p w14:paraId="101B4F29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З метою забезпечення безперебійної експлуатації офісної / друкувальної техніки, а також заміни тонеру у відпрацьованих картриджах виникає виробнича необхідність в закупівлі послуг із заправки картриджів до офісної техніки.</w:t>
      </w:r>
    </w:p>
    <w:p w14:paraId="02B882AF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При виконанні послуг з заправки картриджа здійснювати наступні операції:</w:t>
      </w:r>
    </w:p>
    <w:p w14:paraId="7B7A1C2F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- зовнішній візуальній огляд, перевірку цілісності кріплень;</w:t>
      </w:r>
    </w:p>
    <w:p w14:paraId="16982227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повне розбирання та очищення під тиском усіх вузлів картриджу;</w:t>
      </w:r>
    </w:p>
    <w:p w14:paraId="6562EBF0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очищення та полірування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фоторецепторного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барабану;</w:t>
      </w:r>
    </w:p>
    <w:p w14:paraId="1F0231C1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нанесення мастила для зменшення коефіцієнта тертя на очищувальне лезо;</w:t>
      </w:r>
    </w:p>
    <w:p w14:paraId="323B6B3E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очищення магнітного валу та валу первинного заряду;</w:t>
      </w:r>
    </w:p>
    <w:p w14:paraId="2C8DF0DB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очищення та змащування струмопровідними мастилами електричних контактів;</w:t>
      </w:r>
    </w:p>
    <w:p w14:paraId="5C5DD866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наповнення тонером;</w:t>
      </w:r>
    </w:p>
    <w:p w14:paraId="1743AEE7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перевірку кількості тонера в грамах відповідно до вимог виробника обладнання;</w:t>
      </w:r>
    </w:p>
    <w:p w14:paraId="1A999256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заміну контрольного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чіпа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/драм-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юніта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(у разі необхідності).</w:t>
      </w:r>
    </w:p>
    <w:p w14:paraId="108FAC7C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заміну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фоторецепторного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барабану, ракельного ножа, валу первинного заряду, магнітного валу та дозуючого леза (у разі необхідності).</w:t>
      </w:r>
    </w:p>
    <w:p w14:paraId="72D8D035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Ресурс роботи картриджа, після виконання послуг, повинен дорівнювати не менше ресурсу роботи новому оригінальному картриджі, встановленому виробником.</w:t>
      </w:r>
    </w:p>
    <w:p w14:paraId="02B8862E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Більш детальна інформація про необхідні технічні, якісні та кількісні характеристики предмета закупівлі, у тому числі відповідна технічна специфікація наведена у Додаток 2 до тендерної документації.</w:t>
      </w:r>
    </w:p>
    <w:p w14:paraId="7C004F2D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Якісні характеристики повинні відповідати умовам договору, а також ДСТУ та ТУ, що діють в Україні для даного виду послуг.</w:t>
      </w:r>
    </w:p>
    <w:p w14:paraId="32EA6198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5. Розмір бюджетного призначення: </w:t>
      </w:r>
    </w:p>
    <w:p w14:paraId="64AED284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Розмір бюджетного призначення визначено Законом України «Про Державний бюджет України на 2023 рік» та передбачений в розрахунку видатків загального фонду державного бюджету за бюджетною програмою «Керівництво та управління у сфері економічної безпеки» (КПКВК </w:t>
      </w:r>
      <w:r>
        <w:rPr>
          <w:rFonts w:ascii="Segoe UI" w:hAnsi="Segoe UI" w:cs="Segoe UI"/>
          <w:color w:val="000000"/>
          <w:sz w:val="21"/>
          <w:szCs w:val="21"/>
        </w:rPr>
        <w:lastRenderedPageBreak/>
        <w:t>6491010) Бюро економічної безпеки України на 2023 рік за КЕКВ 2240 «Оплата послуг (крім комунальних)».</w:t>
      </w:r>
    </w:p>
    <w:p w14:paraId="21CF0B0A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6. Обґрунтування очікуваної вартості предмета закупівлі:</w:t>
      </w:r>
    </w:p>
    <w:p w14:paraId="1EE7467E" w14:textId="77777777" w:rsidR="000E1C46" w:rsidRDefault="000E1C46" w:rsidP="000E1C46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Очікувана вартість предмета закупівлі становить 130 000,00 грн та визначена з урахуванням вимог Примірної методики визначення очікуваної вартості предмета закупівлі, затвердженого наказом Міністерства розвитку економіки, торгівлі та сільського господарства України від 18.02.2020 № 275, а саме: шляхом здійснення пошуку, збору та аналізу загальнодоступної інформації про ціни на подібні товари,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прайс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- листах, в електронній системі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закупівель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«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Prozorro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» та на підставі попередньо укладеного договору.</w:t>
      </w:r>
    </w:p>
    <w:p w14:paraId="75CE62B2" w14:textId="77777777" w:rsidR="00810664" w:rsidRDefault="00810664"/>
    <w:sectPr w:rsidR="00810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FE443" w14:textId="77777777" w:rsidR="00852137" w:rsidRDefault="00852137" w:rsidP="00B50605">
      <w:pPr>
        <w:spacing w:after="0" w:line="240" w:lineRule="auto"/>
      </w:pPr>
      <w:r>
        <w:separator/>
      </w:r>
    </w:p>
  </w:endnote>
  <w:endnote w:type="continuationSeparator" w:id="0">
    <w:p w14:paraId="554F5B84" w14:textId="77777777" w:rsidR="00852137" w:rsidRDefault="00852137" w:rsidP="00B5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7208E" w14:textId="77777777" w:rsidR="00852137" w:rsidRDefault="00852137" w:rsidP="00B50605">
      <w:pPr>
        <w:spacing w:after="0" w:line="240" w:lineRule="auto"/>
      </w:pPr>
      <w:r>
        <w:separator/>
      </w:r>
    </w:p>
  </w:footnote>
  <w:footnote w:type="continuationSeparator" w:id="0">
    <w:p w14:paraId="4A685E31" w14:textId="77777777" w:rsidR="00852137" w:rsidRDefault="00852137" w:rsidP="00B50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46"/>
    <w:rsid w:val="00037BDF"/>
    <w:rsid w:val="000E1C46"/>
    <w:rsid w:val="00344189"/>
    <w:rsid w:val="00810664"/>
    <w:rsid w:val="00852137"/>
    <w:rsid w:val="00B5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46D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C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C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C4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C4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1C4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1C4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C4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C4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1C4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C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E1C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E1C4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E1C4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E1C4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E1C4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E1C4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E1C4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E1C46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E1C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0E1C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E1C4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character" w:customStyle="1" w:styleId="a6">
    <w:name w:val="Підзаголовок Знак"/>
    <w:basedOn w:val="a0"/>
    <w:link w:val="a5"/>
    <w:uiPriority w:val="11"/>
    <w:rsid w:val="000E1C46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a7">
    <w:name w:val="Quote"/>
    <w:basedOn w:val="a"/>
    <w:next w:val="a"/>
    <w:link w:val="a8"/>
    <w:uiPriority w:val="29"/>
    <w:qFormat/>
    <w:rsid w:val="000E1C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0E1C4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E1C4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E1C4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E1C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0E1C4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0E1C46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uiPriority w:val="99"/>
    <w:semiHidden/>
    <w:unhideWhenUsed/>
    <w:rsid w:val="000E1C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f">
    <w:name w:val="Strong"/>
    <w:basedOn w:val="a0"/>
    <w:uiPriority w:val="22"/>
    <w:qFormat/>
    <w:rsid w:val="000E1C46"/>
    <w:rPr>
      <w:b/>
      <w:bCs/>
    </w:rPr>
  </w:style>
  <w:style w:type="paragraph" w:styleId="af0">
    <w:name w:val="header"/>
    <w:basedOn w:val="a"/>
    <w:link w:val="af1"/>
    <w:uiPriority w:val="99"/>
    <w:unhideWhenUsed/>
    <w:rsid w:val="00B506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B50605"/>
  </w:style>
  <w:style w:type="paragraph" w:styleId="af2">
    <w:name w:val="footer"/>
    <w:basedOn w:val="a"/>
    <w:link w:val="af3"/>
    <w:uiPriority w:val="99"/>
    <w:unhideWhenUsed/>
    <w:rsid w:val="00B506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B5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1994</Words>
  <Characters>1138</Characters>
  <Application>Microsoft Office Word</Application>
  <DocSecurity>0</DocSecurity>
  <Lines>9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2024-06-17T14:35:00Z</dcterms:created>
  <dcterms:modified xsi:type="dcterms:W3CDTF">2024-06-17T14:35:00Z</dcterms:modified>
</cp:coreProperties>
</file>