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C12F" w14:textId="77777777" w:rsidR="009F3164" w:rsidRPr="00DE324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DE324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7755A9" w14:textId="0E7D7385" w:rsidR="00623C69" w:rsidRDefault="0090321A" w:rsidP="009032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2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абонентського обслуговування на основі комп’ютерної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90321A">
        <w:rPr>
          <w:rFonts w:ascii="Times New Roman" w:hAnsi="Times New Roman" w:cs="Times New Roman"/>
          <w:b/>
          <w:sz w:val="24"/>
          <w:szCs w:val="24"/>
          <w:lang w:val="uk-UA"/>
        </w:rPr>
        <w:t>програми LIGA 360</w:t>
      </w:r>
    </w:p>
    <w:p w14:paraId="0BA46681" w14:textId="6CEB4307" w:rsidR="00D138BB" w:rsidRPr="00DE324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закупівлі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363C3514" w14:textId="18422443" w:rsidR="00DE3244" w:rsidRPr="00DE3244" w:rsidRDefault="0034738E" w:rsidP="00A35C7E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38E">
        <w:rPr>
          <w:rFonts w:ascii="Times New Roman" w:hAnsi="Times New Roman"/>
          <w:sz w:val="24"/>
          <w:szCs w:val="24"/>
        </w:rPr>
        <w:t>UA-2023-02-17-007392-a</w:t>
      </w:r>
    </w:p>
    <w:p w14:paraId="52A84C4A" w14:textId="4F98DBFC" w:rsidR="00D138BB" w:rsidRPr="00DE324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10EFB129" w:rsidR="00D138BB" w:rsidRPr="00DE3244" w:rsidRDefault="0034738E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473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абонентського обслуговування на основі комп’ютерної програми LIGA 360</w:t>
      </w:r>
      <w:r w:rsidR="00A22887" w:rsidRPr="00DE324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922E30" w:rsidRPr="00DE32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ДК 021:2015: </w:t>
      </w:r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72320000-4: </w:t>
      </w:r>
      <w:proofErr w:type="spellStart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Послуги</w:t>
      </w:r>
      <w:proofErr w:type="spellEnd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пов’язані</w:t>
      </w:r>
      <w:proofErr w:type="spellEnd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з </w:t>
      </w:r>
      <w:proofErr w:type="spellStart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базами</w:t>
      </w:r>
      <w:proofErr w:type="spellEnd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4738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даних</w:t>
      </w:r>
      <w:proofErr w:type="spellEnd"/>
      <w:r w:rsidR="00D138BB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DE324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DE324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DE324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69532961" w:rsidR="00CD051F" w:rsidRPr="00DE3244" w:rsidRDefault="0011106E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34738E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</w:p>
    <w:p w14:paraId="04F9900A" w14:textId="77777777" w:rsidR="009F3164" w:rsidRPr="00DE324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DE324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DE32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DE3244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4DE11656" w14:textId="4BD979AD" w:rsidR="0034738E" w:rsidRPr="0034738E" w:rsidRDefault="0034738E" w:rsidP="003473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Для належного виконання покладених функцій на </w:t>
      </w:r>
      <w:r>
        <w:rPr>
          <w:rFonts w:ascii="Times New Roman" w:hAnsi="Times New Roman" w:cs="Times New Roman"/>
          <w:sz w:val="24"/>
          <w:szCs w:val="24"/>
          <w:lang w:val="uk-UA"/>
        </w:rPr>
        <w:t>БЕБ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 потрібно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постійно здійснювати моніторинг змін у законодавстві. Використання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БУБ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комп’ютерних програм «Ліга: Закон» </w:t>
      </w:r>
      <w:proofErr w:type="spellStart"/>
      <w:r w:rsidRPr="0034738E">
        <w:rPr>
          <w:rFonts w:ascii="Times New Roman" w:hAnsi="Times New Roman" w:cs="Times New Roman"/>
          <w:sz w:val="24"/>
          <w:szCs w:val="24"/>
          <w:lang w:val="uk-UA"/>
        </w:rPr>
        <w:t>надасть</w:t>
      </w:r>
      <w:proofErr w:type="spellEnd"/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забезпечити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підрозділи систематизованою та достовірною правовою інформацією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(сучасними інформаційно-правовими пошуковими системами) для пошуку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інформації, які дозволяють швидко знайти та проаналізувати правову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інформацію (моніторинг змін до законодавства, повна законодавча база)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будь-який проміжок часу. Інформаційно-правові системи ЛІГА:ЗАКОН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побудовані на технології Клієнт-Сервер, яка забезпечує отримання оновлень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інформації всіма клієнтами з одного джерела за допомогою власних засобів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електронного зв'язку </w:t>
      </w:r>
      <w:r>
        <w:rPr>
          <w:rFonts w:ascii="Times New Roman" w:hAnsi="Times New Roman" w:cs="Times New Roman"/>
          <w:sz w:val="24"/>
          <w:szCs w:val="24"/>
          <w:lang w:val="uk-UA"/>
        </w:rPr>
        <w:t>БЕБ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, що значно знижує витрати коштів на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окремого Інтернет-доступу, та підвищує рівень інформаційної безпеки через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відсутність доступу до глобальної мережі Інтернет.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Інформаційно-правові системи ЛІГА:ЗАКОН – </w:t>
      </w:r>
      <w:proofErr w:type="spellStart"/>
      <w:r w:rsidRPr="0034738E">
        <w:rPr>
          <w:rFonts w:ascii="Times New Roman" w:hAnsi="Times New Roman" w:cs="Times New Roman"/>
          <w:sz w:val="24"/>
          <w:szCs w:val="24"/>
          <w:lang w:val="uk-UA"/>
        </w:rPr>
        <w:t>інформаційноаналітичний</w:t>
      </w:r>
      <w:proofErr w:type="spellEnd"/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 комплекс, найповніше джерело систематизованої та достовірної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правової інформації зі зручними інструментами для пошуку інформації.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допомогою цієї програми можливо швидко знайти та проаналізувати правову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інформацію на будь-який момент часу, оцінити ситуацію і прийняти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правильне рішення. Щоденне оновлення інформації у цьому ресурсі 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юридичній службі та іншим структурним підрозділам </w:t>
      </w:r>
      <w:r>
        <w:rPr>
          <w:rFonts w:ascii="Times New Roman" w:hAnsi="Times New Roman" w:cs="Times New Roman"/>
          <w:sz w:val="24"/>
          <w:szCs w:val="24"/>
          <w:lang w:val="uk-UA"/>
        </w:rPr>
        <w:t>БЕБ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 доступ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актуальної інформації щодо змін у законодавстві, доступ до нормативних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документів, листів та роз’яснень, аналітичних матеріалів та консультацій,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судової практики, до форм та бланків реєстраційних документів та звітності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14:paraId="39BC7B46" w14:textId="08DB5AB9" w:rsidR="00EA5B84" w:rsidRPr="00035C09" w:rsidRDefault="0034738E" w:rsidP="003473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8E">
        <w:rPr>
          <w:rFonts w:ascii="Times New Roman" w:hAnsi="Times New Roman" w:cs="Times New Roman"/>
          <w:sz w:val="24"/>
          <w:szCs w:val="24"/>
          <w:lang w:val="uk-UA"/>
        </w:rPr>
        <w:t>Таким чином, враховуючи інформацію наведену вище, надання ліцензій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на використання комп’ютерних програм «Ліга: Закон» дозволить працівникам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БЕБ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 xml:space="preserve"> швидко знайти та проаналізувати правову інформацію на будь-який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момент часу, оцінити ситуацію і прийняти правильне рішення, підвищить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t>якість опрацювання документів.</w:t>
      </w:r>
      <w:r w:rsidRPr="0034738E">
        <w:rPr>
          <w:rFonts w:ascii="Times New Roman" w:hAnsi="Times New Roman" w:cs="Times New Roman"/>
          <w:sz w:val="24"/>
          <w:szCs w:val="24"/>
          <w:lang w:val="uk-UA"/>
        </w:rPr>
        <w:cr/>
      </w:r>
    </w:p>
    <w:p w14:paraId="0ED1ED9F" w14:textId="77777777" w:rsidR="00957C8B" w:rsidRPr="00B003D8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035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035C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Розмір бюджетного призначення</w:t>
      </w:r>
      <w:r w:rsidR="00D138BB" w:rsidRPr="00B003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: </w:t>
      </w:r>
      <w:bookmarkStart w:id="0" w:name="_GoBack"/>
      <w:bookmarkEnd w:id="0"/>
    </w:p>
    <w:p w14:paraId="2695A14A" w14:textId="6D7940D2" w:rsidR="006632F0" w:rsidRPr="00B003D8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5F00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B003D8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B003D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4C5C0484" w:rsidR="00A22887" w:rsidRPr="00B003D8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035C09" w:rsidRPr="00035C09">
        <w:rPr>
          <w:rFonts w:ascii="Times New Roman" w:hAnsi="Times New Roman" w:cs="Times New Roman"/>
          <w:sz w:val="24"/>
          <w:szCs w:val="24"/>
          <w:lang w:val="uk-UA"/>
        </w:rPr>
        <w:t>Послуг з оренди віртуального хмарного дата центру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5F6F31" w:rsidRPr="005F6F31">
        <w:rPr>
          <w:rFonts w:ascii="Times New Roman" w:hAnsi="Times New Roman" w:cs="Times New Roman"/>
          <w:sz w:val="24"/>
          <w:szCs w:val="24"/>
          <w:lang w:val="uk-UA"/>
        </w:rPr>
        <w:t>163 210,00</w:t>
      </w:r>
      <w:r w:rsidR="005F00FD" w:rsidRPr="005F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>грн. та визначена на підставі наказу Мінекономіки від 18.02.2020</w:t>
      </w:r>
      <w:r w:rsidR="00035C0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003D8">
        <w:rPr>
          <w:rFonts w:ascii="Times New Roman" w:hAnsi="Times New Roman" w:cs="Times New Roman"/>
          <w:sz w:val="24"/>
          <w:szCs w:val="24"/>
          <w:lang w:val="uk-UA"/>
        </w:rPr>
        <w:t xml:space="preserve">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послуги.</w:t>
      </w:r>
    </w:p>
    <w:p w14:paraId="18BC67A2" w14:textId="77777777" w:rsidR="00F72494" w:rsidRPr="00DE324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DE3244" w:rsidSect="000D2362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35C09"/>
    <w:rsid w:val="000B752F"/>
    <w:rsid w:val="000D2362"/>
    <w:rsid w:val="000F4B2F"/>
    <w:rsid w:val="0011106E"/>
    <w:rsid w:val="00177CC3"/>
    <w:rsid w:val="00241203"/>
    <w:rsid w:val="002456AF"/>
    <w:rsid w:val="00296D06"/>
    <w:rsid w:val="00297241"/>
    <w:rsid w:val="00314455"/>
    <w:rsid w:val="003334D8"/>
    <w:rsid w:val="003439E0"/>
    <w:rsid w:val="0034738E"/>
    <w:rsid w:val="003D69C4"/>
    <w:rsid w:val="00486860"/>
    <w:rsid w:val="004A3ACB"/>
    <w:rsid w:val="0053399C"/>
    <w:rsid w:val="00576629"/>
    <w:rsid w:val="005A33AE"/>
    <w:rsid w:val="005E76AF"/>
    <w:rsid w:val="005F00FD"/>
    <w:rsid w:val="005F4919"/>
    <w:rsid w:val="005F6F31"/>
    <w:rsid w:val="00623C69"/>
    <w:rsid w:val="00660F41"/>
    <w:rsid w:val="006632F0"/>
    <w:rsid w:val="007152C6"/>
    <w:rsid w:val="007323D6"/>
    <w:rsid w:val="007923C0"/>
    <w:rsid w:val="00793975"/>
    <w:rsid w:val="00854D96"/>
    <w:rsid w:val="008706AD"/>
    <w:rsid w:val="00887348"/>
    <w:rsid w:val="0090321A"/>
    <w:rsid w:val="00922E30"/>
    <w:rsid w:val="00957C8B"/>
    <w:rsid w:val="00977784"/>
    <w:rsid w:val="0098625C"/>
    <w:rsid w:val="009A05E3"/>
    <w:rsid w:val="009D5AA8"/>
    <w:rsid w:val="009F3164"/>
    <w:rsid w:val="00A22887"/>
    <w:rsid w:val="00A35C7E"/>
    <w:rsid w:val="00A6219A"/>
    <w:rsid w:val="00A6721A"/>
    <w:rsid w:val="00A83CE8"/>
    <w:rsid w:val="00B003D8"/>
    <w:rsid w:val="00B90472"/>
    <w:rsid w:val="00C03674"/>
    <w:rsid w:val="00CD051F"/>
    <w:rsid w:val="00D138BB"/>
    <w:rsid w:val="00D448B0"/>
    <w:rsid w:val="00D62212"/>
    <w:rsid w:val="00DE3244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  <w15:docId w15:val="{44C0DD72-80BF-427F-AE05-9E1A0F1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DE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33D9-B4D2-4C02-ACC3-FA34621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2023-03-03T15:22:00Z</dcterms:created>
  <dcterms:modified xsi:type="dcterms:W3CDTF">2023-03-03T15:22:00Z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2023-02-28T11:49:15Z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305d1d0b-3449-40c0-9668-f74059da67d7</vt:lpwstr>
  </property>
  <property fmtid="{D5CDD505-2E9C-101B-9397-08002B2CF9AE}" pid="8" name="MSIP_Label_defa4170-0d19-0005-0004-bc88714345d2_ContentBits">
    <vt:lpwstr>0</vt:lpwstr>
  </property>
</Properties>
</file>