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4A46" w14:textId="77777777" w:rsidR="003325A8" w:rsidRPr="006F7758" w:rsidRDefault="003325A8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C27D36" w:rsidRPr="006F7758">
        <w:rPr>
          <w:rFonts w:ascii="Times New Roman" w:hAnsi="Times New Roman"/>
          <w:sz w:val="24"/>
          <w:szCs w:val="24"/>
        </w:rPr>
        <w:t>3</w:t>
      </w:r>
    </w:p>
    <w:p w14:paraId="46646FEE" w14:textId="77777777" w:rsidR="00023CA3" w:rsidRDefault="00C27D36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>
        <w:rPr>
          <w:rFonts w:ascii="Times New Roman" w:hAnsi="Times New Roman"/>
          <w:sz w:val="24"/>
          <w:szCs w:val="24"/>
        </w:rPr>
        <w:t xml:space="preserve"> </w:t>
      </w:r>
      <w:r w:rsidR="00023CA3" w:rsidRPr="00023CA3">
        <w:rPr>
          <w:rFonts w:ascii="Times New Roman" w:hAnsi="Times New Roman"/>
          <w:sz w:val="24"/>
          <w:szCs w:val="24"/>
        </w:rPr>
        <w:t>Бюро економічної безпеки України</w:t>
      </w:r>
      <w:r w:rsidR="006F7758" w:rsidRPr="006F7758">
        <w:rPr>
          <w:rFonts w:ascii="Times New Roman" w:hAnsi="Times New Roman"/>
          <w:sz w:val="24"/>
          <w:szCs w:val="24"/>
        </w:rPr>
        <w:t xml:space="preserve"> </w:t>
      </w:r>
    </w:p>
    <w:p w14:paraId="2A41A3B0" w14:textId="31A29CC1" w:rsidR="00C27D36" w:rsidRPr="006F7758" w:rsidRDefault="00701377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на 202</w:t>
      </w:r>
      <w:r w:rsidR="00492F3B" w:rsidRPr="006F7758">
        <w:rPr>
          <w:rFonts w:ascii="Times New Roman" w:hAnsi="Times New Roman"/>
          <w:sz w:val="24"/>
          <w:szCs w:val="24"/>
        </w:rPr>
        <w:t>3</w:t>
      </w:r>
      <w:r w:rsidR="00A64359" w:rsidRPr="006F7758">
        <w:rPr>
          <w:rFonts w:ascii="Times New Roman" w:hAnsi="Times New Roman"/>
          <w:sz w:val="24"/>
          <w:szCs w:val="24"/>
        </w:rPr>
        <w:t>–</w:t>
      </w:r>
      <w:r w:rsidRPr="006F7758">
        <w:rPr>
          <w:rFonts w:ascii="Times New Roman" w:hAnsi="Times New Roman"/>
          <w:sz w:val="24"/>
          <w:szCs w:val="24"/>
        </w:rPr>
        <w:t>2024</w:t>
      </w:r>
      <w:r w:rsidR="00A64359" w:rsidRPr="006F7758">
        <w:rPr>
          <w:rFonts w:ascii="Times New Roman" w:hAnsi="Times New Roman"/>
          <w:sz w:val="24"/>
          <w:szCs w:val="24"/>
        </w:rPr>
        <w:t xml:space="preserve"> роки</w:t>
      </w:r>
    </w:p>
    <w:p w14:paraId="33316E15" w14:textId="6E3D650B" w:rsidR="00C27D36" w:rsidRPr="006F7758" w:rsidRDefault="00C27D36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(</w:t>
      </w:r>
      <w:r w:rsidR="006F7758" w:rsidRPr="006F7758">
        <w:rPr>
          <w:rFonts w:ascii="Times New Roman" w:hAnsi="Times New Roman"/>
          <w:sz w:val="24"/>
          <w:szCs w:val="24"/>
        </w:rPr>
        <w:t xml:space="preserve">пункт 3 </w:t>
      </w:r>
      <w:r w:rsidRPr="006F7758">
        <w:rPr>
          <w:rFonts w:ascii="Times New Roman" w:hAnsi="Times New Roman"/>
          <w:sz w:val="24"/>
          <w:szCs w:val="24"/>
        </w:rPr>
        <w:t xml:space="preserve">розділу </w:t>
      </w:r>
      <w:r w:rsidR="006F7758" w:rsidRPr="006F7758">
        <w:rPr>
          <w:rFonts w:ascii="Times New Roman" w:hAnsi="Times New Roman"/>
          <w:sz w:val="24"/>
          <w:szCs w:val="24"/>
        </w:rPr>
        <w:t>ІІІ</w:t>
      </w:r>
      <w:r w:rsidRPr="006F7758">
        <w:rPr>
          <w:rFonts w:ascii="Times New Roman" w:hAnsi="Times New Roman"/>
          <w:sz w:val="24"/>
          <w:szCs w:val="24"/>
        </w:rPr>
        <w:t>)</w:t>
      </w:r>
    </w:p>
    <w:p w14:paraId="0A58D8A0" w14:textId="142B34C2" w:rsidR="003325A8" w:rsidRDefault="003325A8" w:rsidP="00DA4FE0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5893B364" w14:textId="77777777" w:rsidR="00997820" w:rsidRDefault="00997820" w:rsidP="00DA4FE0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3555F705" w:rsidR="000F46EF" w:rsidRDefault="005B47BD" w:rsidP="00DA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>навчання з антикорупційної тематики в Бюро економічної безпеки України</w:t>
      </w:r>
    </w:p>
    <w:bookmarkEnd w:id="0"/>
    <w:p w14:paraId="3DF23FAD" w14:textId="77777777" w:rsidR="00997820" w:rsidRPr="005B47BD" w:rsidRDefault="00997820" w:rsidP="00DA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013"/>
        <w:gridCol w:w="3090"/>
        <w:gridCol w:w="3260"/>
      </w:tblGrid>
      <w:tr w:rsidR="00883F4B" w:rsidRPr="00997820" w14:paraId="7DE7043C" w14:textId="77777777" w:rsidTr="00F97245">
        <w:trPr>
          <w:trHeight w:val="1411"/>
        </w:trPr>
        <w:tc>
          <w:tcPr>
            <w:tcW w:w="1062" w:type="dxa"/>
            <w:vAlign w:val="center"/>
          </w:tcPr>
          <w:p w14:paraId="10D4189B" w14:textId="6A71FE6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23CA3" w:rsidRPr="00997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Тема навчального заходу</w:t>
            </w:r>
          </w:p>
        </w:tc>
        <w:tc>
          <w:tcPr>
            <w:tcW w:w="2013" w:type="dxa"/>
            <w:vAlign w:val="center"/>
          </w:tcPr>
          <w:p w14:paraId="03178581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Термін проведення навчального заходу</w:t>
            </w:r>
          </w:p>
        </w:tc>
        <w:tc>
          <w:tcPr>
            <w:tcW w:w="3090" w:type="dxa"/>
            <w:vAlign w:val="center"/>
          </w:tcPr>
          <w:p w14:paraId="386948DB" w14:textId="77777777" w:rsidR="00265885" w:rsidRPr="00997820" w:rsidRDefault="00883F4B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997820" w:rsidRDefault="00883F4B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Підрозділ, відповідальний за проведення заходу</w:t>
            </w:r>
          </w:p>
        </w:tc>
      </w:tr>
      <w:tr w:rsidR="00997820" w:rsidRPr="00997820" w14:paraId="5F891669" w14:textId="77777777" w:rsidTr="00997820">
        <w:trPr>
          <w:trHeight w:val="408"/>
        </w:trPr>
        <w:tc>
          <w:tcPr>
            <w:tcW w:w="1062" w:type="dxa"/>
            <w:vAlign w:val="center"/>
          </w:tcPr>
          <w:p w14:paraId="46A4A571" w14:textId="292DA79E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20018057"/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356BA7C2" w14:textId="57841A56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14:paraId="7E0F90CB" w14:textId="01F32917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14:paraId="3632BB5A" w14:textId="687C14A5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534A2C0F" w14:textId="7B30EE1C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bookmarkEnd w:id="1"/>
      <w:tr w:rsidR="001E31F6" w:rsidRPr="00997820" w14:paraId="3AEA4587" w14:textId="77777777" w:rsidTr="00023CA3">
        <w:trPr>
          <w:trHeight w:val="1988"/>
        </w:trPr>
        <w:tc>
          <w:tcPr>
            <w:tcW w:w="1062" w:type="dxa"/>
            <w:vAlign w:val="center"/>
          </w:tcPr>
          <w:p w14:paraId="229A7DFD" w14:textId="32399FE4" w:rsidR="00883F4B" w:rsidRPr="00997820" w:rsidRDefault="00BC082B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1BE0270F" w14:textId="314A753B" w:rsidR="00883F4B" w:rsidRPr="00997820" w:rsidRDefault="00B55DF2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Загальні вимоги антикорупційного законода</w:t>
            </w:r>
            <w:r w:rsidR="0090289A" w:rsidRPr="00997820">
              <w:rPr>
                <w:rFonts w:ascii="Times New Roman" w:hAnsi="Times New Roman"/>
                <w:sz w:val="24"/>
                <w:szCs w:val="24"/>
              </w:rPr>
              <w:t>вства щодо фінансового контролю</w:t>
            </w:r>
          </w:p>
        </w:tc>
        <w:tc>
          <w:tcPr>
            <w:tcW w:w="2013" w:type="dxa"/>
            <w:vAlign w:val="center"/>
          </w:tcPr>
          <w:p w14:paraId="2039FFF0" w14:textId="357F97C3" w:rsidR="00883F4B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="00883F4B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7AEDEB34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C4BF0" w14:textId="77777777" w:rsidR="00883F4B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="00883F4B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0827791D" w14:textId="3F6991FE" w:rsidR="00883F4B" w:rsidRPr="00997820" w:rsidRDefault="00883F4B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апарату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B47BD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БЕБ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</w:t>
            </w:r>
            <w:r w:rsidR="005B47BD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управлінь БЕБ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декларування</w:t>
            </w:r>
          </w:p>
        </w:tc>
        <w:tc>
          <w:tcPr>
            <w:tcW w:w="3260" w:type="dxa"/>
            <w:vAlign w:val="center"/>
          </w:tcPr>
          <w:p w14:paraId="4BF4AF45" w14:textId="3DE978A5" w:rsidR="00D73079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04F4B5AC" w14:textId="68E4EC4F" w:rsidR="00883F4B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71F21F8A" w14:textId="77777777" w:rsidTr="00023CA3">
        <w:tc>
          <w:tcPr>
            <w:tcW w:w="1062" w:type="dxa"/>
            <w:vAlign w:val="center"/>
          </w:tcPr>
          <w:p w14:paraId="415C08E6" w14:textId="67B7CBF0" w:rsidR="00265885" w:rsidRPr="00997820" w:rsidRDefault="00B55DF2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02CE3FB1" w14:textId="3EA405CE" w:rsidR="00265885" w:rsidRPr="00997820" w:rsidRDefault="00265885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Практичні аспекти заповнення електронної декларації</w:t>
            </w:r>
          </w:p>
        </w:tc>
        <w:tc>
          <w:tcPr>
            <w:tcW w:w="2013" w:type="dxa"/>
            <w:vAlign w:val="center"/>
          </w:tcPr>
          <w:p w14:paraId="4494ECFE" w14:textId="14652227" w:rsidR="008254EE" w:rsidRPr="00997820" w:rsidRDefault="008254EE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лютий 2023</w:t>
            </w:r>
          </w:p>
          <w:p w14:paraId="06DBFA2E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4AA9C" w14:textId="77777777" w:rsidR="00265885" w:rsidRPr="00997820" w:rsidRDefault="008254EE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лютий 2024</w:t>
            </w:r>
          </w:p>
        </w:tc>
        <w:tc>
          <w:tcPr>
            <w:tcW w:w="3090" w:type="dxa"/>
            <w:vAlign w:val="center"/>
          </w:tcPr>
          <w:p w14:paraId="2564EE69" w14:textId="5012A5F3" w:rsidR="00163171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апарату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декларування</w:t>
            </w:r>
          </w:p>
        </w:tc>
        <w:tc>
          <w:tcPr>
            <w:tcW w:w="3260" w:type="dxa"/>
            <w:vAlign w:val="center"/>
          </w:tcPr>
          <w:p w14:paraId="10B4918E" w14:textId="5A1A9DA0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60492A8C" w14:textId="1560D3A4" w:rsidR="00265885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54212CB4" w14:textId="77777777" w:rsidTr="00023CA3">
        <w:tc>
          <w:tcPr>
            <w:tcW w:w="1062" w:type="dxa"/>
            <w:vAlign w:val="center"/>
          </w:tcPr>
          <w:p w14:paraId="5C5CEEB9" w14:textId="1117956D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743F1F26" w14:textId="2D7DDCB6" w:rsidR="00265885" w:rsidRPr="00997820" w:rsidRDefault="00265885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Запобігання та врегулювання конфлікту інтересів</w:t>
            </w:r>
          </w:p>
        </w:tc>
        <w:tc>
          <w:tcPr>
            <w:tcW w:w="2013" w:type="dxa"/>
            <w:vAlign w:val="center"/>
          </w:tcPr>
          <w:p w14:paraId="6D4F42AA" w14:textId="4019592E" w:rsidR="0090289A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травень 2023</w:t>
            </w:r>
          </w:p>
          <w:p w14:paraId="277F0278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11486" w14:textId="14BD7709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травень 2024</w:t>
            </w:r>
          </w:p>
        </w:tc>
        <w:tc>
          <w:tcPr>
            <w:tcW w:w="3090" w:type="dxa"/>
            <w:vAlign w:val="center"/>
          </w:tcPr>
          <w:p w14:paraId="69A78EB7" w14:textId="7675429A" w:rsidR="00163171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</w:t>
            </w:r>
          </w:p>
        </w:tc>
        <w:tc>
          <w:tcPr>
            <w:tcW w:w="3260" w:type="dxa"/>
            <w:vAlign w:val="center"/>
          </w:tcPr>
          <w:p w14:paraId="55618E4A" w14:textId="7A56177F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609F237C" w14:textId="6027174A" w:rsidR="00265885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048DC03A" w14:textId="77777777" w:rsidTr="00023CA3">
        <w:tc>
          <w:tcPr>
            <w:tcW w:w="1062" w:type="dxa"/>
            <w:vAlign w:val="center"/>
          </w:tcPr>
          <w:p w14:paraId="4BE567D6" w14:textId="50CC24E7" w:rsidR="008A51D3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8" w:type="dxa"/>
            <w:vAlign w:val="center"/>
          </w:tcPr>
          <w:p w14:paraId="3ACD6199" w14:textId="450597E8" w:rsidR="0090289A" w:rsidRPr="00997820" w:rsidRDefault="0090289A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Основні положення антикорупційного законодавства </w:t>
            </w:r>
            <w:r w:rsidR="002B26E7" w:rsidRPr="00997820">
              <w:rPr>
                <w:rFonts w:ascii="Times New Roman" w:hAnsi="Times New Roman"/>
                <w:sz w:val="24"/>
                <w:szCs w:val="24"/>
              </w:rPr>
              <w:t xml:space="preserve">(заборони і обмеження)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>та особливості його застосування</w:t>
            </w:r>
          </w:p>
        </w:tc>
        <w:tc>
          <w:tcPr>
            <w:tcW w:w="2013" w:type="dxa"/>
            <w:vAlign w:val="center"/>
          </w:tcPr>
          <w:p w14:paraId="6E9356C9" w14:textId="4E8E7761" w:rsidR="00987F1F" w:rsidRPr="00997820" w:rsidRDefault="008F4DFF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4A86B082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56252" w14:textId="77777777" w:rsidR="008A51D3" w:rsidRPr="00997820" w:rsidRDefault="008F4DFF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5A0BD410" w14:textId="0B88FA4C" w:rsidR="00163171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</w:t>
            </w:r>
          </w:p>
        </w:tc>
        <w:tc>
          <w:tcPr>
            <w:tcW w:w="3260" w:type="dxa"/>
            <w:vAlign w:val="center"/>
          </w:tcPr>
          <w:p w14:paraId="02ACB017" w14:textId="7D8E0631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5301BBC8" w14:textId="0E958C69" w:rsidR="008A51D3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4AD6812F" w14:textId="77777777" w:rsidTr="00023CA3">
        <w:tc>
          <w:tcPr>
            <w:tcW w:w="1062" w:type="dxa"/>
            <w:vAlign w:val="center"/>
          </w:tcPr>
          <w:p w14:paraId="4D141902" w14:textId="42B0957F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17103473" w14:textId="02A175FA" w:rsidR="00265885" w:rsidRPr="00997820" w:rsidRDefault="00251B61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Викривачі корупції, їх права. Гарантії захисту викривачів за законодавством України</w:t>
            </w:r>
          </w:p>
        </w:tc>
        <w:tc>
          <w:tcPr>
            <w:tcW w:w="2013" w:type="dxa"/>
            <w:vAlign w:val="center"/>
          </w:tcPr>
          <w:p w14:paraId="479B131C" w14:textId="60D37C21" w:rsidR="00987F1F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</w:t>
            </w:r>
            <w:r w:rsidR="008F4DFF" w:rsidRPr="00997820">
              <w:rPr>
                <w:rFonts w:ascii="Times New Roman" w:hAnsi="Times New Roman"/>
                <w:sz w:val="24"/>
                <w:szCs w:val="24"/>
              </w:rPr>
              <w:t>ересень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8D12FAF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8EA2C" w14:textId="77777777" w:rsidR="00265885" w:rsidRPr="00997820" w:rsidRDefault="008F4DFF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вересень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12BCC222" w14:textId="20F6DBE6" w:rsidR="00163171" w:rsidRPr="00997820" w:rsidRDefault="0090289A" w:rsidP="00DA4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територіальних управлінь БЕБ</w:t>
            </w:r>
          </w:p>
        </w:tc>
        <w:tc>
          <w:tcPr>
            <w:tcW w:w="3260" w:type="dxa"/>
            <w:vAlign w:val="center"/>
          </w:tcPr>
          <w:p w14:paraId="3B3CB301" w14:textId="5FDC0140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22AC06D4" w14:textId="47FCBFAF" w:rsidR="0090289A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  <w:p w14:paraId="5B724BE5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1F6" w:rsidRPr="00997820" w14:paraId="4798EBE6" w14:textId="77777777" w:rsidTr="00023CA3">
        <w:tc>
          <w:tcPr>
            <w:tcW w:w="1062" w:type="dxa"/>
            <w:vAlign w:val="center"/>
          </w:tcPr>
          <w:p w14:paraId="2226BE9E" w14:textId="0B641257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8" w:type="dxa"/>
            <w:vAlign w:val="center"/>
          </w:tcPr>
          <w:p w14:paraId="436B855F" w14:textId="465270DE" w:rsidR="00265885" w:rsidRPr="00997820" w:rsidRDefault="00251B61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Правила етичної поведінки</w:t>
            </w:r>
          </w:p>
        </w:tc>
        <w:tc>
          <w:tcPr>
            <w:tcW w:w="2013" w:type="dxa"/>
            <w:vAlign w:val="center"/>
          </w:tcPr>
          <w:p w14:paraId="032E0C41" w14:textId="2C4DE145" w:rsidR="00987F1F" w:rsidRPr="00997820" w:rsidRDefault="00685F7C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жовтень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42C7E164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8C081" w14:textId="77777777" w:rsidR="00265885" w:rsidRPr="00997820" w:rsidRDefault="00685F7C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жовтень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0E2B284F" w14:textId="395ED96D" w:rsidR="00163171" w:rsidRPr="00997820" w:rsidRDefault="0090289A" w:rsidP="00DA4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територіальних управлінь БЕБ</w:t>
            </w:r>
          </w:p>
        </w:tc>
        <w:tc>
          <w:tcPr>
            <w:tcW w:w="3260" w:type="dxa"/>
            <w:vAlign w:val="center"/>
          </w:tcPr>
          <w:p w14:paraId="3C8EC836" w14:textId="368B391F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0778FD45" w14:textId="3F0D6015" w:rsidR="00265885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Територіальні управління БЕБ</w:t>
            </w:r>
          </w:p>
        </w:tc>
      </w:tr>
      <w:tr w:rsidR="001E31F6" w:rsidRPr="00997820" w14:paraId="788EF24B" w14:textId="77777777" w:rsidTr="00023CA3">
        <w:tc>
          <w:tcPr>
            <w:tcW w:w="1062" w:type="dxa"/>
            <w:vAlign w:val="center"/>
          </w:tcPr>
          <w:p w14:paraId="509EBA5C" w14:textId="192047FC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8" w:type="dxa"/>
            <w:vAlign w:val="center"/>
          </w:tcPr>
          <w:p w14:paraId="74603329" w14:textId="4FB600F3" w:rsidR="00265885" w:rsidRPr="00997820" w:rsidRDefault="0090289A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</w:p>
        </w:tc>
        <w:tc>
          <w:tcPr>
            <w:tcW w:w="2013" w:type="dxa"/>
            <w:vAlign w:val="center"/>
          </w:tcPr>
          <w:p w14:paraId="38FA40B1" w14:textId="091EA48E" w:rsidR="00987F1F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779B8C49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097F8" w14:textId="77777777" w:rsidR="00265885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137DC723" w14:textId="06C80065" w:rsidR="00265885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B6500B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="00B6500B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</w:t>
            </w:r>
          </w:p>
        </w:tc>
        <w:tc>
          <w:tcPr>
            <w:tcW w:w="3260" w:type="dxa"/>
            <w:vAlign w:val="center"/>
          </w:tcPr>
          <w:p w14:paraId="38886E9A" w14:textId="2E066B78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6507E74E" w14:textId="556D22BF" w:rsidR="0090289A" w:rsidRPr="00997820" w:rsidRDefault="00B6500B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  <w:p w14:paraId="3C1479BC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039896" w14:textId="77777777" w:rsidR="00EE65AF" w:rsidRPr="00997820" w:rsidRDefault="00051E95" w:rsidP="00DA4F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97820">
        <w:rPr>
          <w:rFonts w:ascii="Times New Roman" w:eastAsia="Times New Roman" w:hAnsi="Times New Roman"/>
          <w:b/>
          <w:sz w:val="24"/>
          <w:szCs w:val="24"/>
          <w:lang w:eastAsia="uk-UA"/>
        </w:rPr>
        <w:br w:type="textWrapping" w:clear="all"/>
      </w:r>
    </w:p>
    <w:p w14:paraId="1001A822" w14:textId="77777777" w:rsidR="00EE65AF" w:rsidRPr="00997820" w:rsidRDefault="00EE65AF" w:rsidP="00DA4F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97820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AA9C4D4" w14:textId="37522FE1" w:rsidR="00585B71" w:rsidRPr="00997820" w:rsidRDefault="00585B71" w:rsidP="00DA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85B71" w:rsidRPr="00997820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EB59" w14:textId="77777777" w:rsidR="00611F30" w:rsidRDefault="00611F30" w:rsidP="003B4E1A">
      <w:pPr>
        <w:spacing w:after="0" w:line="240" w:lineRule="auto"/>
      </w:pPr>
      <w:r>
        <w:separator/>
      </w:r>
    </w:p>
  </w:endnote>
  <w:endnote w:type="continuationSeparator" w:id="0">
    <w:p w14:paraId="03A6881D" w14:textId="77777777" w:rsidR="00611F30" w:rsidRDefault="00611F30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85AC" w14:textId="77777777" w:rsidR="00611F30" w:rsidRDefault="00611F30" w:rsidP="003B4E1A">
      <w:pPr>
        <w:spacing w:after="0" w:line="240" w:lineRule="auto"/>
      </w:pPr>
      <w:r>
        <w:separator/>
      </w:r>
    </w:p>
  </w:footnote>
  <w:footnote w:type="continuationSeparator" w:id="0">
    <w:p w14:paraId="39B1A122" w14:textId="77777777" w:rsidR="00611F30" w:rsidRDefault="00611F30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556203"/>
      <w:docPartObj>
        <w:docPartGallery w:val="Page Numbers (Top of Page)"/>
        <w:docPartUnique/>
      </w:docPartObj>
    </w:sdtPr>
    <w:sdtEndPr/>
    <w:sdtContent>
      <w:p w14:paraId="7C327D55" w14:textId="264C0C05" w:rsidR="0090289A" w:rsidRDefault="00706F3C">
        <w:pPr>
          <w:pStyle w:val="a5"/>
          <w:jc w:val="center"/>
        </w:pPr>
        <w:r w:rsidRPr="00B6500B">
          <w:rPr>
            <w:rFonts w:ascii="Times New Roman" w:hAnsi="Times New Roman"/>
            <w:sz w:val="28"/>
            <w:szCs w:val="28"/>
          </w:rPr>
          <w:fldChar w:fldCharType="begin"/>
        </w:r>
        <w:r w:rsidRPr="00B6500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500B">
          <w:rPr>
            <w:rFonts w:ascii="Times New Roman" w:hAnsi="Times New Roman"/>
            <w:sz w:val="28"/>
            <w:szCs w:val="28"/>
          </w:rPr>
          <w:fldChar w:fldCharType="separate"/>
        </w:r>
        <w:r w:rsidR="00017D3B" w:rsidRPr="00017D3B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B6500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EA0BD03" w14:textId="40A9D4AB" w:rsidR="003B4E1A" w:rsidRPr="00997820" w:rsidRDefault="00B6500B">
    <w:pPr>
      <w:pStyle w:val="a5"/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>
      <w:tab/>
      <w:t xml:space="preserve">       </w:t>
    </w:r>
    <w:r w:rsidRPr="00997820">
      <w:rPr>
        <w:rFonts w:ascii="Times New Roman" w:hAnsi="Times New Roman"/>
        <w:sz w:val="24"/>
        <w:szCs w:val="24"/>
      </w:rPr>
      <w:t>Продовження додатка 3</w:t>
    </w:r>
  </w:p>
  <w:p w14:paraId="4E508AC6" w14:textId="77777777" w:rsidR="001E31F6" w:rsidRDefault="001E31F6">
    <w:pPr>
      <w:pStyle w:val="a5"/>
      <w:rPr>
        <w:rFonts w:ascii="Times New Roman" w:hAnsi="Times New Roman"/>
        <w:sz w:val="28"/>
        <w:szCs w:val="28"/>
      </w:rPr>
    </w:pPr>
  </w:p>
  <w:tbl>
    <w:tblPr>
      <w:tblStyle w:val="ab"/>
      <w:tblpPr w:leftFromText="180" w:rightFromText="180" w:vertAnchor="text" w:tblpX="392" w:tblpY="1"/>
      <w:tblOverlap w:val="never"/>
      <w:tblW w:w="14283" w:type="dxa"/>
      <w:tblLook w:val="04A0" w:firstRow="1" w:lastRow="0" w:firstColumn="1" w:lastColumn="0" w:noHBand="0" w:noVBand="1"/>
    </w:tblPr>
    <w:tblGrid>
      <w:gridCol w:w="1062"/>
      <w:gridCol w:w="4858"/>
      <w:gridCol w:w="2013"/>
      <w:gridCol w:w="3090"/>
      <w:gridCol w:w="3260"/>
    </w:tblGrid>
    <w:tr w:rsidR="00997820" w:rsidRPr="00997820" w14:paraId="436956CE" w14:textId="77777777" w:rsidTr="00CC6313">
      <w:trPr>
        <w:trHeight w:val="408"/>
      </w:trPr>
      <w:tc>
        <w:tcPr>
          <w:tcW w:w="1062" w:type="dxa"/>
          <w:vAlign w:val="center"/>
        </w:tcPr>
        <w:p w14:paraId="3B53D725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1</w:t>
          </w:r>
        </w:p>
      </w:tc>
      <w:tc>
        <w:tcPr>
          <w:tcW w:w="4858" w:type="dxa"/>
          <w:vAlign w:val="center"/>
        </w:tcPr>
        <w:p w14:paraId="1A717EB6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2</w:t>
          </w:r>
        </w:p>
      </w:tc>
      <w:tc>
        <w:tcPr>
          <w:tcW w:w="2013" w:type="dxa"/>
          <w:vAlign w:val="center"/>
        </w:tcPr>
        <w:p w14:paraId="0F16BE8C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3</w:t>
          </w:r>
        </w:p>
      </w:tc>
      <w:tc>
        <w:tcPr>
          <w:tcW w:w="3090" w:type="dxa"/>
          <w:vAlign w:val="center"/>
        </w:tcPr>
        <w:p w14:paraId="7698BDB3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4</w:t>
          </w:r>
        </w:p>
      </w:tc>
      <w:tc>
        <w:tcPr>
          <w:tcW w:w="3260" w:type="dxa"/>
          <w:vAlign w:val="center"/>
        </w:tcPr>
        <w:p w14:paraId="5CB268BF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5</w:t>
          </w:r>
        </w:p>
      </w:tc>
    </w:tr>
  </w:tbl>
  <w:p w14:paraId="6D8D9C87" w14:textId="77777777" w:rsidR="00B6500B" w:rsidRPr="00B6500B" w:rsidRDefault="00B6500B" w:rsidP="00997820">
    <w:pPr>
      <w:pStyle w:val="a5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A8"/>
    <w:rsid w:val="00010B1D"/>
    <w:rsid w:val="00017D3B"/>
    <w:rsid w:val="00023CA3"/>
    <w:rsid w:val="0003695A"/>
    <w:rsid w:val="00051E95"/>
    <w:rsid w:val="00064FEE"/>
    <w:rsid w:val="00067770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57B0"/>
    <w:rsid w:val="001A5583"/>
    <w:rsid w:val="001B1EE9"/>
    <w:rsid w:val="001D7896"/>
    <w:rsid w:val="001E188B"/>
    <w:rsid w:val="001E31F6"/>
    <w:rsid w:val="00200ED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A661E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26FB"/>
    <w:rsid w:val="00433329"/>
    <w:rsid w:val="00450B4F"/>
    <w:rsid w:val="0045465C"/>
    <w:rsid w:val="004719BE"/>
    <w:rsid w:val="004804D5"/>
    <w:rsid w:val="00492F3B"/>
    <w:rsid w:val="004B346E"/>
    <w:rsid w:val="004C6AE0"/>
    <w:rsid w:val="004D6A0A"/>
    <w:rsid w:val="004E41C4"/>
    <w:rsid w:val="004E4C9D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11F30"/>
    <w:rsid w:val="00635882"/>
    <w:rsid w:val="00637142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65752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4F7"/>
    <w:rsid w:val="008A51D3"/>
    <w:rsid w:val="008A5AB4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97820"/>
    <w:rsid w:val="009B02DB"/>
    <w:rsid w:val="009B1D67"/>
    <w:rsid w:val="009C28A5"/>
    <w:rsid w:val="009E3031"/>
    <w:rsid w:val="009F2472"/>
    <w:rsid w:val="00A03855"/>
    <w:rsid w:val="00A330CE"/>
    <w:rsid w:val="00A4342C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43F2"/>
    <w:rsid w:val="00B55DF2"/>
    <w:rsid w:val="00B62586"/>
    <w:rsid w:val="00B6500B"/>
    <w:rsid w:val="00B76CE1"/>
    <w:rsid w:val="00B8686A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5374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A4FE0"/>
    <w:rsid w:val="00DB6933"/>
    <w:rsid w:val="00DE51BA"/>
    <w:rsid w:val="00DE5FD2"/>
    <w:rsid w:val="00DE7563"/>
    <w:rsid w:val="00DF19FD"/>
    <w:rsid w:val="00DF3CBA"/>
    <w:rsid w:val="00E00666"/>
    <w:rsid w:val="00E159E3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93049"/>
    <w:rsid w:val="00F97245"/>
    <w:rsid w:val="00FA54B8"/>
    <w:rsid w:val="00FB3A00"/>
    <w:rsid w:val="00FC42B4"/>
    <w:rsid w:val="00FD7B20"/>
    <w:rsid w:val="00FE1003"/>
    <w:rsid w:val="00FE1925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ABD8-0957-4D51-8F39-BB533BB9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2021-12-23T08:04:00Z</cp:lastPrinted>
  <dcterms:created xsi:type="dcterms:W3CDTF">2023-04-03T09:15:00Z</dcterms:created>
  <dcterms:modified xsi:type="dcterms:W3CDTF">2023-04-03T09:15:00Z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2022-11-02T13:42:45Z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c006f6a9-a98b-45e1-88e7-be190589f6a8</vt:lpwstr>
  </property>
  <property fmtid="{D5CDD505-2E9C-101B-9397-08002B2CF9AE}" pid="8" name="MSIP_Label_defa4170-0d19-0005-0004-bc88714345d2_ContentBits">
    <vt:lpwstr>0</vt:lpwstr>
  </property>
</Properties>
</file>