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64" w:rsidRPr="005F4919" w:rsidRDefault="009F3164" w:rsidP="009F3164">
      <w:pPr>
        <w:shd w:val="clear" w:color="auto" w:fill="FFFFFF"/>
        <w:spacing w:after="0" w:line="240" w:lineRule="auto"/>
        <w:jc w:val="center"/>
        <w:rPr>
          <w:rFonts w:ascii="Times New Roman" w:hAnsi="Times New Roman" w:cs="Times New Roman"/>
          <w:b/>
          <w:color w:val="333333"/>
          <w:sz w:val="24"/>
          <w:szCs w:val="24"/>
          <w:shd w:val="clear" w:color="auto" w:fill="FFFFFF"/>
          <w:lang w:val="uk-UA"/>
        </w:rPr>
      </w:pPr>
      <w:r w:rsidRPr="005F4919">
        <w:rPr>
          <w:rFonts w:ascii="Times New Roman" w:hAnsi="Times New Roman" w:cs="Times New Roman"/>
          <w:b/>
          <w:color w:val="333333"/>
          <w:sz w:val="24"/>
          <w:szCs w:val="24"/>
          <w:shd w:val="clear" w:color="auto" w:fill="FFFFFF"/>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F72494" w:rsidRPr="00F72494" w:rsidRDefault="00F72494" w:rsidP="00F72494">
      <w:pPr>
        <w:shd w:val="clear" w:color="auto" w:fill="FFFFFF"/>
        <w:spacing w:after="225" w:line="390" w:lineRule="atLeast"/>
        <w:ind w:firstLine="567"/>
        <w:jc w:val="center"/>
        <w:rPr>
          <w:rFonts w:ascii="SourceSansPro" w:eastAsia="Times New Roman" w:hAnsi="SourceSansPro" w:cs="Times New Roman"/>
          <w:b/>
          <w:bCs/>
          <w:color w:val="1D1D1B"/>
          <w:sz w:val="24"/>
          <w:szCs w:val="24"/>
          <w:lang w:val="uk-UA" w:eastAsia="ru-RU"/>
        </w:rPr>
      </w:pPr>
      <w:r w:rsidRPr="00F72494">
        <w:rPr>
          <w:rFonts w:ascii="Times New Roman" w:hAnsi="Times New Roman" w:cs="Times New Roman"/>
          <w:b/>
          <w:sz w:val="24"/>
          <w:szCs w:val="24"/>
          <w:lang w:val="uk-UA"/>
        </w:rPr>
        <w:t>Послуги з безпеки та порядку на об’єкті Замовника</w:t>
      </w:r>
    </w:p>
    <w:p w:rsidR="00D138BB" w:rsidRPr="004A3ACB" w:rsidRDefault="009F3164" w:rsidP="00D138BB">
      <w:pPr>
        <w:shd w:val="clear" w:color="auto" w:fill="FFFFFF"/>
        <w:spacing w:after="225" w:line="390" w:lineRule="atLeast"/>
        <w:ind w:firstLine="567"/>
        <w:jc w:val="both"/>
        <w:rPr>
          <w:rFonts w:ascii="SourceSansPro" w:eastAsia="Times New Roman" w:hAnsi="SourceSansPro" w:cs="Times New Roman"/>
          <w:b/>
          <w:bCs/>
          <w:color w:val="1D1D1B"/>
          <w:sz w:val="24"/>
          <w:szCs w:val="24"/>
          <w:lang w:val="uk-UA" w:eastAsia="ru-RU"/>
        </w:rPr>
      </w:pPr>
      <w:r w:rsidRPr="005F4919">
        <w:rPr>
          <w:rFonts w:ascii="SourceSansPro" w:eastAsia="Times New Roman" w:hAnsi="SourceSansPro" w:cs="Times New Roman"/>
          <w:b/>
          <w:bCs/>
          <w:color w:val="1D1D1B"/>
          <w:sz w:val="24"/>
          <w:szCs w:val="24"/>
          <w:lang w:val="uk-UA" w:eastAsia="ru-RU"/>
        </w:rPr>
        <w:t>1. </w:t>
      </w:r>
      <w:r w:rsidR="00957C8B" w:rsidRPr="004A3ACB">
        <w:rPr>
          <w:rFonts w:ascii="SourceSansPro" w:eastAsia="Times New Roman" w:hAnsi="SourceSansPro" w:cs="Times New Roman"/>
          <w:b/>
          <w:bCs/>
          <w:color w:val="1D1D1B"/>
          <w:sz w:val="24"/>
          <w:szCs w:val="24"/>
          <w:lang w:val="uk-UA" w:eastAsia="ru-RU"/>
        </w:rPr>
        <w:t>Іде</w:t>
      </w:r>
      <w:r w:rsidR="005F4919" w:rsidRPr="004A3ACB">
        <w:rPr>
          <w:rFonts w:ascii="SourceSansPro" w:eastAsia="Times New Roman" w:hAnsi="SourceSansPro" w:cs="Times New Roman"/>
          <w:b/>
          <w:bCs/>
          <w:color w:val="1D1D1B"/>
          <w:sz w:val="24"/>
          <w:szCs w:val="24"/>
          <w:lang w:val="uk-UA" w:eastAsia="ru-RU"/>
        </w:rPr>
        <w:t>нти</w:t>
      </w:r>
      <w:r w:rsidR="00957C8B" w:rsidRPr="004A3ACB">
        <w:rPr>
          <w:rFonts w:ascii="SourceSansPro" w:eastAsia="Times New Roman" w:hAnsi="SourceSansPro" w:cs="Times New Roman"/>
          <w:b/>
          <w:bCs/>
          <w:color w:val="1D1D1B"/>
          <w:sz w:val="24"/>
          <w:szCs w:val="24"/>
          <w:lang w:val="uk-UA" w:eastAsia="ru-RU"/>
        </w:rPr>
        <w:t xml:space="preserve">фікатор </w:t>
      </w:r>
      <w:r w:rsidR="005F4919" w:rsidRPr="004A3ACB">
        <w:rPr>
          <w:rFonts w:ascii="SourceSansPro" w:eastAsia="Times New Roman" w:hAnsi="SourceSansPro" w:cs="Times New Roman"/>
          <w:b/>
          <w:bCs/>
          <w:color w:val="1D1D1B"/>
          <w:sz w:val="24"/>
          <w:szCs w:val="24"/>
          <w:lang w:val="uk-UA" w:eastAsia="ru-RU"/>
        </w:rPr>
        <w:t xml:space="preserve"> закупівлі</w:t>
      </w:r>
      <w:r w:rsidRPr="004A3ACB">
        <w:rPr>
          <w:rFonts w:ascii="SourceSansPro" w:eastAsia="Times New Roman" w:hAnsi="SourceSansPro" w:cs="Times New Roman"/>
          <w:b/>
          <w:bCs/>
          <w:color w:val="1D1D1B"/>
          <w:sz w:val="24"/>
          <w:szCs w:val="24"/>
          <w:lang w:val="uk-UA" w:eastAsia="ru-RU"/>
        </w:rPr>
        <w:t xml:space="preserve">: </w:t>
      </w:r>
    </w:p>
    <w:p w:rsidR="000462B9" w:rsidRPr="000462B9" w:rsidRDefault="000462B9" w:rsidP="004A3ACB">
      <w:pPr>
        <w:shd w:val="clear" w:color="auto" w:fill="FFFFFF"/>
        <w:spacing w:after="0" w:line="240" w:lineRule="auto"/>
        <w:ind w:firstLine="567"/>
        <w:jc w:val="both"/>
        <w:rPr>
          <w:rFonts w:ascii="Times New Roman" w:hAnsi="Times New Roman" w:cs="Times New Roman"/>
          <w:color w:val="000000"/>
          <w:sz w:val="24"/>
          <w:szCs w:val="24"/>
          <w:lang w:val="uk-UA"/>
        </w:rPr>
      </w:pPr>
      <w:r w:rsidRPr="000462B9">
        <w:rPr>
          <w:rFonts w:ascii="Times New Roman" w:hAnsi="Times New Roman" w:cs="Times New Roman"/>
          <w:color w:val="000000"/>
          <w:sz w:val="24"/>
          <w:szCs w:val="24"/>
          <w:lang w:val="uk-UA"/>
        </w:rPr>
        <w:t>UA-2022-02-11-013313-b</w:t>
      </w:r>
    </w:p>
    <w:p w:rsidR="00D138BB" w:rsidRPr="004A3ACB" w:rsidRDefault="009F3164" w:rsidP="00D138BB">
      <w:pPr>
        <w:pBdr>
          <w:top w:val="nil"/>
          <w:left w:val="nil"/>
          <w:bottom w:val="nil"/>
          <w:right w:val="nil"/>
          <w:between w:val="nil"/>
        </w:pBdr>
        <w:spacing w:before="240" w:line="240" w:lineRule="auto"/>
        <w:ind w:firstLine="567"/>
        <w:jc w:val="both"/>
        <w:rPr>
          <w:rFonts w:ascii="SourceSansPro" w:eastAsia="Times New Roman" w:hAnsi="SourceSansPro" w:cs="Times New Roman"/>
          <w:b/>
          <w:bCs/>
          <w:color w:val="1D1D1B"/>
          <w:sz w:val="24"/>
          <w:szCs w:val="24"/>
          <w:lang w:val="uk-UA" w:eastAsia="ru-RU"/>
        </w:rPr>
      </w:pPr>
      <w:r w:rsidRPr="00F72494">
        <w:rPr>
          <w:rFonts w:ascii="SourceSansPro" w:eastAsia="Times New Roman" w:hAnsi="SourceSansPro" w:cs="Times New Roman"/>
          <w:b/>
          <w:bCs/>
          <w:color w:val="1D1D1B"/>
          <w:sz w:val="24"/>
          <w:szCs w:val="24"/>
          <w:lang w:val="uk-UA" w:eastAsia="ru-RU"/>
        </w:rPr>
        <w:t>2. </w:t>
      </w:r>
      <w:r w:rsidR="00D138BB" w:rsidRPr="00F72494">
        <w:rPr>
          <w:rFonts w:ascii="SourceSansPro" w:eastAsia="Times New Roman" w:hAnsi="SourceSansPro" w:cs="Times New Roman"/>
          <w:b/>
          <w:bCs/>
          <w:color w:val="1D1D1B"/>
          <w:sz w:val="24"/>
          <w:szCs w:val="24"/>
          <w:lang w:val="uk-UA" w:eastAsia="ru-RU"/>
        </w:rPr>
        <w:t>Назва п</w:t>
      </w:r>
      <w:r w:rsidRPr="00F72494">
        <w:rPr>
          <w:rFonts w:ascii="SourceSansPro" w:eastAsia="Times New Roman" w:hAnsi="SourceSansPro" w:cs="Times New Roman"/>
          <w:b/>
          <w:bCs/>
          <w:color w:val="1D1D1B"/>
          <w:sz w:val="24"/>
          <w:szCs w:val="24"/>
          <w:lang w:val="uk-UA" w:eastAsia="ru-RU"/>
        </w:rPr>
        <w:t>редмет</w:t>
      </w:r>
      <w:r w:rsidR="00D138BB" w:rsidRPr="00F72494">
        <w:rPr>
          <w:rFonts w:ascii="SourceSansPro" w:eastAsia="Times New Roman" w:hAnsi="SourceSansPro" w:cs="Times New Roman"/>
          <w:b/>
          <w:bCs/>
          <w:color w:val="1D1D1B"/>
          <w:sz w:val="24"/>
          <w:szCs w:val="24"/>
          <w:lang w:val="uk-UA" w:eastAsia="ru-RU"/>
        </w:rPr>
        <w:t>у</w:t>
      </w:r>
      <w:r w:rsidRPr="00F72494">
        <w:rPr>
          <w:rFonts w:ascii="SourceSansPro" w:eastAsia="Times New Roman" w:hAnsi="SourceSansPro" w:cs="Times New Roman"/>
          <w:b/>
          <w:bCs/>
          <w:color w:val="1D1D1B"/>
          <w:sz w:val="24"/>
          <w:szCs w:val="24"/>
          <w:lang w:val="uk-UA" w:eastAsia="ru-RU"/>
        </w:rPr>
        <w:t xml:space="preserve"> закупівлі</w:t>
      </w:r>
      <w:r w:rsidRPr="004A3ACB">
        <w:rPr>
          <w:rFonts w:ascii="SourceSansPro" w:eastAsia="Times New Roman" w:hAnsi="SourceSansPro" w:cs="Times New Roman"/>
          <w:b/>
          <w:bCs/>
          <w:color w:val="1D1D1B"/>
          <w:sz w:val="24"/>
          <w:szCs w:val="24"/>
          <w:lang w:val="uk-UA" w:eastAsia="ru-RU"/>
        </w:rPr>
        <w:t xml:space="preserve">: </w:t>
      </w:r>
    </w:p>
    <w:p w:rsidR="00D138BB" w:rsidRPr="00F72494" w:rsidRDefault="00F72494" w:rsidP="005F4919">
      <w:pPr>
        <w:shd w:val="clear" w:color="auto" w:fill="FFFFFF"/>
        <w:spacing w:after="0" w:line="240" w:lineRule="auto"/>
        <w:ind w:firstLine="567"/>
        <w:jc w:val="both"/>
        <w:rPr>
          <w:rFonts w:ascii="Times New Roman" w:hAnsi="Times New Roman" w:cs="Times New Roman"/>
          <w:sz w:val="24"/>
          <w:szCs w:val="24"/>
          <w:lang w:val="uk-UA"/>
        </w:rPr>
      </w:pPr>
      <w:r w:rsidRPr="00F72494">
        <w:rPr>
          <w:rFonts w:ascii="Times New Roman" w:hAnsi="Times New Roman" w:cs="Times New Roman"/>
          <w:sz w:val="24"/>
          <w:szCs w:val="24"/>
          <w:lang w:val="uk-UA"/>
        </w:rPr>
        <w:t xml:space="preserve">Послуги з безпеки та порядку на об’єкті Замовника </w:t>
      </w:r>
      <w:r w:rsidR="00D138BB" w:rsidRPr="00F72494">
        <w:rPr>
          <w:rFonts w:ascii="Times New Roman" w:hAnsi="Times New Roman" w:cs="Times New Roman"/>
          <w:sz w:val="24"/>
          <w:szCs w:val="24"/>
          <w:lang w:val="uk-UA"/>
        </w:rPr>
        <w:t>(ДК 021:2015</w:t>
      </w:r>
      <w:r w:rsidR="000462B9">
        <w:rPr>
          <w:rFonts w:ascii="Times New Roman" w:hAnsi="Times New Roman" w:cs="Times New Roman"/>
          <w:sz w:val="24"/>
          <w:szCs w:val="24"/>
          <w:lang w:val="uk-UA"/>
        </w:rPr>
        <w:t>:</w:t>
      </w:r>
      <w:r w:rsidR="00D138BB" w:rsidRPr="00F72494">
        <w:rPr>
          <w:rFonts w:ascii="Times New Roman" w:hAnsi="Times New Roman" w:cs="Times New Roman"/>
          <w:sz w:val="24"/>
          <w:szCs w:val="24"/>
          <w:lang w:val="uk-UA"/>
        </w:rPr>
        <w:t xml:space="preserve"> </w:t>
      </w:r>
      <w:r w:rsidR="000462B9">
        <w:rPr>
          <w:rFonts w:ascii="Times New Roman" w:hAnsi="Times New Roman" w:cs="Times New Roman"/>
          <w:sz w:val="24"/>
          <w:szCs w:val="24"/>
          <w:lang w:val="uk-UA"/>
        </w:rPr>
        <w:br/>
      </w:r>
      <w:r w:rsidRPr="00F72494">
        <w:rPr>
          <w:rFonts w:ascii="Times New Roman" w:hAnsi="Times New Roman" w:cs="Times New Roman"/>
          <w:sz w:val="24"/>
          <w:szCs w:val="24"/>
          <w:lang w:val="uk-UA"/>
        </w:rPr>
        <w:t>75240000-0 «Послуги з забезпечення громадської безпеки, охорони правопорядку та громадського порядку»</w:t>
      </w:r>
      <w:r w:rsidR="00D138BB" w:rsidRPr="00F72494">
        <w:rPr>
          <w:rFonts w:ascii="Times New Roman" w:hAnsi="Times New Roman" w:cs="Times New Roman"/>
          <w:sz w:val="24"/>
          <w:szCs w:val="24"/>
          <w:lang w:val="uk-UA"/>
        </w:rPr>
        <w:t>)</w:t>
      </w:r>
      <w:r w:rsidR="005F4919" w:rsidRPr="00F72494">
        <w:rPr>
          <w:rFonts w:ascii="Times New Roman" w:hAnsi="Times New Roman" w:cs="Times New Roman"/>
          <w:sz w:val="24"/>
          <w:szCs w:val="24"/>
          <w:lang w:val="uk-UA"/>
        </w:rPr>
        <w:t>.</w:t>
      </w:r>
    </w:p>
    <w:p w:rsidR="00D138BB" w:rsidRPr="00F72494" w:rsidRDefault="00D138BB" w:rsidP="00F72494">
      <w:pPr>
        <w:shd w:val="clear" w:color="auto" w:fill="FFFFFF"/>
        <w:spacing w:after="0" w:line="240" w:lineRule="auto"/>
        <w:ind w:firstLine="567"/>
        <w:jc w:val="both"/>
        <w:rPr>
          <w:rFonts w:ascii="Times New Roman" w:hAnsi="Times New Roman" w:cs="Times New Roman"/>
          <w:sz w:val="24"/>
          <w:szCs w:val="24"/>
          <w:highlight w:val="yellow"/>
          <w:lang w:val="uk-UA"/>
        </w:rPr>
      </w:pPr>
    </w:p>
    <w:p w:rsidR="00CD051F" w:rsidRPr="004A3ACB" w:rsidRDefault="00CD051F" w:rsidP="00CD051F">
      <w:pPr>
        <w:ind w:firstLine="567"/>
        <w:rPr>
          <w:rFonts w:ascii="SourceSansPro" w:eastAsia="Times New Roman" w:hAnsi="SourceSansPro" w:cs="Times New Roman"/>
          <w:b/>
          <w:bCs/>
          <w:color w:val="1D1D1B"/>
          <w:sz w:val="24"/>
          <w:szCs w:val="24"/>
          <w:lang w:val="uk-UA" w:eastAsia="ru-RU"/>
        </w:rPr>
      </w:pPr>
      <w:r w:rsidRPr="004A3ACB">
        <w:rPr>
          <w:rFonts w:ascii="SourceSansPro" w:eastAsia="Times New Roman" w:hAnsi="SourceSansPro" w:cs="Times New Roman"/>
          <w:b/>
          <w:bCs/>
          <w:color w:val="1D1D1B"/>
          <w:sz w:val="24"/>
          <w:szCs w:val="24"/>
          <w:lang w:val="uk-UA" w:eastAsia="ru-RU"/>
        </w:rPr>
        <w:t>3. Обсяги закупівлі електричної енергії:</w:t>
      </w:r>
    </w:p>
    <w:p w:rsidR="00CD051F" w:rsidRPr="00F72494" w:rsidRDefault="00F72494" w:rsidP="00CD051F">
      <w:pPr>
        <w:shd w:val="clear" w:color="auto" w:fill="FFFFFF"/>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 послуга </w:t>
      </w:r>
    </w:p>
    <w:p w:rsidR="009F3164" w:rsidRPr="000462B9" w:rsidRDefault="00CD051F" w:rsidP="00D138BB">
      <w:pPr>
        <w:shd w:val="clear" w:color="auto" w:fill="FFFFFF"/>
        <w:spacing w:after="225" w:line="390" w:lineRule="atLeast"/>
        <w:ind w:firstLine="567"/>
        <w:jc w:val="both"/>
        <w:rPr>
          <w:rFonts w:ascii="SourceSansPro" w:eastAsia="Times New Roman" w:hAnsi="SourceSansPro" w:cs="Times New Roman"/>
          <w:sz w:val="23"/>
          <w:szCs w:val="23"/>
          <w:lang w:val="uk-UA" w:eastAsia="ru-RU"/>
        </w:rPr>
      </w:pPr>
      <w:bookmarkStart w:id="0" w:name="_GoBack"/>
      <w:r w:rsidRPr="000462B9">
        <w:rPr>
          <w:rFonts w:ascii="SourceSansPro" w:eastAsia="Times New Roman" w:hAnsi="SourceSansPro" w:cs="Times New Roman"/>
          <w:b/>
          <w:bCs/>
          <w:sz w:val="24"/>
          <w:szCs w:val="24"/>
          <w:shd w:val="clear" w:color="auto" w:fill="FFFFFF"/>
          <w:lang w:val="uk-UA" w:eastAsia="ru-RU"/>
        </w:rPr>
        <w:t>4</w:t>
      </w:r>
      <w:r w:rsidR="009F3164" w:rsidRPr="000462B9">
        <w:rPr>
          <w:rFonts w:ascii="SourceSansPro" w:eastAsia="Times New Roman" w:hAnsi="SourceSansPro" w:cs="Times New Roman"/>
          <w:b/>
          <w:bCs/>
          <w:sz w:val="24"/>
          <w:szCs w:val="24"/>
          <w:shd w:val="clear" w:color="auto" w:fill="FFFFFF"/>
          <w:lang w:val="uk-UA" w:eastAsia="ru-RU"/>
        </w:rPr>
        <w:t>.</w:t>
      </w:r>
      <w:r w:rsidR="009F3164" w:rsidRPr="000462B9">
        <w:rPr>
          <w:rFonts w:ascii="SourceSansPro" w:eastAsia="Times New Roman" w:hAnsi="SourceSansPro" w:cs="Times New Roman"/>
          <w:b/>
          <w:bCs/>
          <w:sz w:val="24"/>
          <w:szCs w:val="24"/>
          <w:lang w:val="uk-UA" w:eastAsia="ru-RU"/>
        </w:rPr>
        <w:t> </w:t>
      </w:r>
      <w:r w:rsidR="00D138BB" w:rsidRPr="000462B9">
        <w:rPr>
          <w:rFonts w:ascii="Times New Roman" w:hAnsi="Times New Roman" w:cs="Times New Roman"/>
          <w:b/>
          <w:sz w:val="24"/>
          <w:szCs w:val="24"/>
          <w:shd w:val="clear" w:color="auto" w:fill="FFFFFF"/>
          <w:lang w:val="uk-UA"/>
        </w:rPr>
        <w:t>Обґрунтування технічних та якісних характеристик предмета закупівлі</w:t>
      </w:r>
      <w:r w:rsidR="009F3164" w:rsidRPr="000462B9">
        <w:rPr>
          <w:rFonts w:ascii="SourceSansPro" w:eastAsia="Times New Roman" w:hAnsi="SourceSansPro" w:cs="Times New Roman"/>
          <w:b/>
          <w:bCs/>
          <w:sz w:val="24"/>
          <w:szCs w:val="24"/>
          <w:shd w:val="clear" w:color="auto" w:fill="FFFFFF"/>
          <w:lang w:val="uk-UA" w:eastAsia="ru-RU"/>
        </w:rPr>
        <w:t xml:space="preserve">: </w:t>
      </w:r>
    </w:p>
    <w:bookmarkEnd w:id="0"/>
    <w:p w:rsidR="000462B9" w:rsidRPr="000462B9" w:rsidRDefault="000462B9" w:rsidP="000462B9">
      <w:pPr>
        <w:shd w:val="clear" w:color="auto" w:fill="FFFFFF"/>
        <w:spacing w:after="0" w:line="240" w:lineRule="auto"/>
        <w:ind w:firstLine="567"/>
        <w:jc w:val="both"/>
        <w:rPr>
          <w:rFonts w:ascii="Times New Roman" w:hAnsi="Times New Roman" w:cs="Times New Roman"/>
          <w:color w:val="000000"/>
          <w:sz w:val="24"/>
          <w:szCs w:val="24"/>
          <w:lang w:val="uk-UA"/>
        </w:rPr>
      </w:pPr>
      <w:r w:rsidRPr="000462B9">
        <w:rPr>
          <w:rFonts w:ascii="Times New Roman" w:hAnsi="Times New Roman" w:cs="Times New Roman"/>
          <w:color w:val="000000"/>
          <w:sz w:val="24"/>
          <w:szCs w:val="24"/>
          <w:lang w:val="uk-UA"/>
        </w:rPr>
        <w:t xml:space="preserve">В адміністративній будівлі Бюро економічної безпеки України (далі – БЕБ), розташоване за </w:t>
      </w:r>
      <w:proofErr w:type="spellStart"/>
      <w:r w:rsidRPr="000462B9">
        <w:rPr>
          <w:rFonts w:ascii="Times New Roman" w:hAnsi="Times New Roman" w:cs="Times New Roman"/>
          <w:color w:val="000000"/>
          <w:sz w:val="24"/>
          <w:szCs w:val="24"/>
          <w:lang w:val="uk-UA"/>
        </w:rPr>
        <w:t>адресою</w:t>
      </w:r>
      <w:proofErr w:type="spellEnd"/>
      <w:r w:rsidRPr="000462B9">
        <w:rPr>
          <w:rFonts w:ascii="Times New Roman" w:hAnsi="Times New Roman" w:cs="Times New Roman"/>
          <w:color w:val="000000"/>
          <w:sz w:val="24"/>
          <w:szCs w:val="24"/>
          <w:lang w:val="uk-UA"/>
        </w:rPr>
        <w:t>: м. Київ, вул. Шолуденка, 31, знаходяться структурні підрозділи БЕБ, що розслідуватимуть кримінальні правопорушення, що посягають на функціонування економіки. В структурних підрозділах зберігаються документи, висновки експертів, речові докази у кримінальних провадженнях (гроші, цінності та інші речі, набуті кримінально протиправним шляхом або отримані юридичною особою внаслідок вчинення кримінального правопорушення).</w:t>
      </w:r>
    </w:p>
    <w:p w:rsidR="001E487E" w:rsidRDefault="00F72494" w:rsidP="00F72494">
      <w:pPr>
        <w:shd w:val="clear" w:color="auto" w:fill="FFFFFF"/>
        <w:spacing w:after="0" w:line="240" w:lineRule="auto"/>
        <w:ind w:firstLine="567"/>
        <w:jc w:val="both"/>
        <w:rPr>
          <w:rFonts w:ascii="Times New Roman" w:hAnsi="Times New Roman" w:cs="Times New Roman"/>
          <w:color w:val="000000"/>
          <w:sz w:val="24"/>
          <w:szCs w:val="24"/>
          <w:lang w:val="uk-UA"/>
        </w:rPr>
      </w:pPr>
      <w:r w:rsidRPr="000462B9">
        <w:rPr>
          <w:rFonts w:ascii="Times New Roman" w:hAnsi="Times New Roman" w:cs="Times New Roman"/>
          <w:color w:val="000000"/>
          <w:sz w:val="24"/>
          <w:szCs w:val="24"/>
          <w:lang w:val="uk-UA"/>
        </w:rPr>
        <w:t>Відповідно до частини другої статті 100 Кримінального процесуального кодексу України, сторона кримінального провадження, якій наданий речовий доказ або документ, зобов’язана зберігати їх у стані, придатному для використання у кримінальному провадженні.</w:t>
      </w:r>
    </w:p>
    <w:p w:rsidR="001E487E" w:rsidRDefault="00F72494" w:rsidP="00F72494">
      <w:pPr>
        <w:shd w:val="clear" w:color="auto" w:fill="FFFFFF"/>
        <w:spacing w:after="0" w:line="240" w:lineRule="auto"/>
        <w:ind w:firstLine="567"/>
        <w:jc w:val="both"/>
        <w:rPr>
          <w:rFonts w:ascii="Times New Roman" w:hAnsi="Times New Roman" w:cs="Times New Roman"/>
          <w:color w:val="000000"/>
          <w:sz w:val="24"/>
          <w:szCs w:val="24"/>
          <w:lang w:val="uk-UA"/>
        </w:rPr>
      </w:pPr>
      <w:r w:rsidRPr="00F72494">
        <w:rPr>
          <w:rFonts w:ascii="Times New Roman" w:hAnsi="Times New Roman" w:cs="Times New Roman"/>
          <w:color w:val="000000"/>
          <w:sz w:val="24"/>
          <w:szCs w:val="24"/>
          <w:lang w:val="uk-UA"/>
        </w:rPr>
        <w:t>З метою забезпечення належних умов праці працівників БЕБ, надійного збереження матеріальних цінностей, належної охорони адміністративної будівлі по</w:t>
      </w:r>
      <w:r>
        <w:rPr>
          <w:rFonts w:ascii="Times New Roman" w:hAnsi="Times New Roman" w:cs="Times New Roman"/>
          <w:color w:val="000000"/>
          <w:sz w:val="24"/>
          <w:szCs w:val="24"/>
          <w:lang w:val="uk-UA"/>
        </w:rPr>
        <w:t xml:space="preserve"> </w:t>
      </w:r>
      <w:r w:rsidRPr="00F72494">
        <w:rPr>
          <w:rFonts w:ascii="Times New Roman" w:hAnsi="Times New Roman" w:cs="Times New Roman"/>
          <w:color w:val="000000"/>
          <w:sz w:val="24"/>
          <w:szCs w:val="24"/>
          <w:lang w:val="uk-UA"/>
        </w:rPr>
        <w:t>вул. Шолуденка, 31 м. Київ, недопущення проникнення на територію сторонніх осіб, запобігання та, за необхідності, відбиття нападу на об’єкт охорони, існує потреба в їх охороні з використанням бойової вогнепальної зброї, наявності груп швидкого реагування, які мають прибути до об’єкту охорони не пізніше, ніж за 5 хв., та наявності власних сертифікованих пунктів централізованого спостереження за охоронною, пожежною сигналізацією та кнопкою термінового виклику нарядів поліції.</w:t>
      </w:r>
      <w:r>
        <w:rPr>
          <w:rFonts w:ascii="Times New Roman" w:hAnsi="Times New Roman" w:cs="Times New Roman"/>
          <w:color w:val="000000"/>
          <w:sz w:val="24"/>
          <w:szCs w:val="24"/>
          <w:lang w:val="uk-UA"/>
        </w:rPr>
        <w:t xml:space="preserve"> </w:t>
      </w:r>
      <w:r w:rsidRPr="00F72494">
        <w:rPr>
          <w:rFonts w:ascii="Times New Roman" w:hAnsi="Times New Roman" w:cs="Times New Roman"/>
          <w:color w:val="000000"/>
          <w:sz w:val="24"/>
          <w:szCs w:val="24"/>
          <w:lang w:val="uk-UA"/>
        </w:rPr>
        <w:t xml:space="preserve">Постановою Кабінету Міністрів України від 21 листопада 2018 року №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 передбачено відповідно пунктом 2 «Охорона об’єктів, де розміщуються органи державної влади (за пропозиціями/зверненнями керівництва)» та пунктом 16 «Об’єкти, на яких зберігається відомча зброя, здійснюється виробництво, ремонт, торгівля та зберігання вогнепальної зброї невійськового призначення, боєприпасів до них, холодної та </w:t>
      </w:r>
      <w:proofErr w:type="spellStart"/>
      <w:r w:rsidRPr="00F72494">
        <w:rPr>
          <w:rFonts w:ascii="Times New Roman" w:hAnsi="Times New Roman" w:cs="Times New Roman"/>
          <w:color w:val="000000"/>
          <w:sz w:val="24"/>
          <w:szCs w:val="24"/>
          <w:lang w:val="uk-UA"/>
        </w:rPr>
        <w:t>охолощеної</w:t>
      </w:r>
      <w:proofErr w:type="spellEnd"/>
      <w:r w:rsidRPr="00F72494">
        <w:rPr>
          <w:rFonts w:ascii="Times New Roman" w:hAnsi="Times New Roman" w:cs="Times New Roman"/>
          <w:color w:val="000000"/>
          <w:sz w:val="24"/>
          <w:szCs w:val="24"/>
          <w:lang w:val="uk-UA"/>
        </w:rPr>
        <w:t xml:space="preserve"> зброї, пневматичної зброї калібру понад 4,5 міліметра та швидкістю польоту кулі понад 100 метрів на секунду, основних частин зброї, спеціальних засобів (у тому числі пристроїв для відстрілу патронів, споряджених гумовими чи аналогічними за своїми властивостями метальними снарядами несмертельної дії), а також об’єкти, на яких здійснюється виготовлення, торгівля, зберігання піротехнічних засобів, вибухових матеріалів і речовин» надання послуг охорони органами поліції охорони.</w:t>
      </w:r>
      <w:r>
        <w:rPr>
          <w:rFonts w:ascii="Times New Roman" w:hAnsi="Times New Roman" w:cs="Times New Roman"/>
          <w:color w:val="000000"/>
          <w:sz w:val="24"/>
          <w:szCs w:val="24"/>
          <w:lang w:val="uk-UA"/>
        </w:rPr>
        <w:t xml:space="preserve"> </w:t>
      </w:r>
      <w:r w:rsidRPr="00F72494">
        <w:rPr>
          <w:rFonts w:ascii="Times New Roman" w:hAnsi="Times New Roman" w:cs="Times New Roman"/>
          <w:color w:val="000000"/>
          <w:sz w:val="24"/>
          <w:szCs w:val="24"/>
          <w:lang w:val="uk-UA"/>
        </w:rPr>
        <w:t xml:space="preserve">На даний час єдиною структурою, яка відповідно Постанові Кабінету Міністрів України </w:t>
      </w:r>
      <w:r>
        <w:rPr>
          <w:rFonts w:ascii="Times New Roman" w:hAnsi="Times New Roman" w:cs="Times New Roman"/>
          <w:color w:val="000000"/>
          <w:sz w:val="24"/>
          <w:szCs w:val="24"/>
          <w:lang w:val="uk-UA"/>
        </w:rPr>
        <w:br/>
      </w:r>
      <w:r w:rsidRPr="00F72494">
        <w:rPr>
          <w:rFonts w:ascii="Times New Roman" w:hAnsi="Times New Roman" w:cs="Times New Roman"/>
          <w:color w:val="000000"/>
          <w:sz w:val="24"/>
          <w:szCs w:val="24"/>
          <w:lang w:val="uk-UA"/>
        </w:rPr>
        <w:t>від 21 листопада 2018 року №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 відповідає вищезазначеним критеріям та має право надавати послуги з охорони на договірних засадах у місті Києві є Управління поліції охорони в місті Києві.</w:t>
      </w:r>
      <w:r>
        <w:rPr>
          <w:rFonts w:ascii="Times New Roman" w:hAnsi="Times New Roman" w:cs="Times New Roman"/>
          <w:color w:val="000000"/>
          <w:sz w:val="24"/>
          <w:szCs w:val="24"/>
          <w:lang w:val="uk-UA"/>
        </w:rPr>
        <w:t xml:space="preserve"> </w:t>
      </w:r>
      <w:r w:rsidRPr="00F72494">
        <w:rPr>
          <w:rFonts w:ascii="Times New Roman" w:hAnsi="Times New Roman" w:cs="Times New Roman"/>
          <w:color w:val="000000"/>
          <w:sz w:val="24"/>
          <w:szCs w:val="24"/>
          <w:lang w:val="uk-UA"/>
        </w:rPr>
        <w:t xml:space="preserve">Управління поліції охорони в місті Києві є територіальним органом </w:t>
      </w:r>
      <w:r w:rsidRPr="00F72494">
        <w:rPr>
          <w:rFonts w:ascii="Times New Roman" w:hAnsi="Times New Roman" w:cs="Times New Roman"/>
          <w:color w:val="000000"/>
          <w:sz w:val="24"/>
          <w:szCs w:val="24"/>
          <w:lang w:val="uk-UA"/>
        </w:rPr>
        <w:lastRenderedPageBreak/>
        <w:t xml:space="preserve">Національної поліції України, та діє на підставі Закону України «Про Національну </w:t>
      </w:r>
      <w:proofErr w:type="spellStart"/>
      <w:r w:rsidRPr="00F72494">
        <w:rPr>
          <w:rFonts w:ascii="Times New Roman" w:hAnsi="Times New Roman" w:cs="Times New Roman"/>
          <w:color w:val="000000"/>
          <w:sz w:val="24"/>
          <w:szCs w:val="24"/>
          <w:lang w:val="uk-UA"/>
        </w:rPr>
        <w:t>поліцію»від</w:t>
      </w:r>
      <w:proofErr w:type="spellEnd"/>
      <w:r w:rsidRPr="00F72494">
        <w:rPr>
          <w:rFonts w:ascii="Times New Roman" w:hAnsi="Times New Roman" w:cs="Times New Roman"/>
          <w:color w:val="000000"/>
          <w:sz w:val="24"/>
          <w:szCs w:val="24"/>
          <w:lang w:val="uk-UA"/>
        </w:rPr>
        <w:t xml:space="preserve"> 02 липня 2015 року № 580-VII, постанови Кабінету Міністрів України </w:t>
      </w:r>
      <w:r w:rsidR="001E487E">
        <w:rPr>
          <w:rFonts w:ascii="Times New Roman" w:hAnsi="Times New Roman" w:cs="Times New Roman"/>
          <w:color w:val="000000"/>
          <w:sz w:val="24"/>
          <w:szCs w:val="24"/>
          <w:lang w:val="uk-UA"/>
        </w:rPr>
        <w:br/>
      </w:r>
      <w:r w:rsidRPr="00F72494">
        <w:rPr>
          <w:rFonts w:ascii="Times New Roman" w:hAnsi="Times New Roman" w:cs="Times New Roman"/>
          <w:color w:val="000000"/>
          <w:sz w:val="24"/>
          <w:szCs w:val="24"/>
          <w:lang w:val="uk-UA"/>
        </w:rPr>
        <w:t>від 13 жовтня 2015 року № 834 «Питання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 постанови Кабінету Міністрів України від 21 листопада 2018 року№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 постанови Кабінету Міністрів України від 19 червня 2013 року</w:t>
      </w:r>
      <w:r w:rsidRPr="00F72494">
        <w:rPr>
          <w:rFonts w:ascii="Times New Roman" w:hAnsi="Times New Roman" w:cs="Times New Roman"/>
          <w:color w:val="000000"/>
          <w:sz w:val="24"/>
          <w:szCs w:val="24"/>
          <w:lang w:val="uk-UA"/>
        </w:rPr>
        <w:br/>
        <w:t>№ 421 «Про затвердження Порядку визначення переліку окремих особливо важливих об’єктів права державної власності, охорона яких здійснюється виключно державними підприємствами та організаціями», наказу Міністерства внутрішніх справ України</w:t>
      </w:r>
      <w:r w:rsidRPr="00F72494">
        <w:rPr>
          <w:rFonts w:ascii="Times New Roman" w:hAnsi="Times New Roman" w:cs="Times New Roman"/>
          <w:color w:val="000000"/>
          <w:sz w:val="24"/>
          <w:szCs w:val="24"/>
          <w:lang w:val="uk-UA"/>
        </w:rPr>
        <w:br/>
        <w:t xml:space="preserve">від 01 вересня 2015 № 1053 «Про затвердження Критеріїв, відповідно до яких об’єкти включаються до переліку окремих особливо важливих об’єктів права державної власності, охорона яких здійснюється виключно державними підприємствами та організаціями на підставі договорів про надання охоронних послуг» та наказу Національної поліції </w:t>
      </w:r>
      <w:r>
        <w:rPr>
          <w:rFonts w:ascii="Times New Roman" w:hAnsi="Times New Roman" w:cs="Times New Roman"/>
          <w:color w:val="000000"/>
          <w:sz w:val="24"/>
          <w:szCs w:val="24"/>
          <w:lang w:val="uk-UA"/>
        </w:rPr>
        <w:br/>
      </w:r>
      <w:r w:rsidRPr="00F72494">
        <w:rPr>
          <w:rFonts w:ascii="Times New Roman" w:hAnsi="Times New Roman" w:cs="Times New Roman"/>
          <w:color w:val="000000"/>
          <w:sz w:val="24"/>
          <w:szCs w:val="24"/>
          <w:lang w:val="uk-UA"/>
        </w:rPr>
        <w:t>від 06 листопада 2015 року № 55 «Про затвердження положення про Управління поліції охорони в місті Києві» (зі змінами).</w:t>
      </w:r>
      <w:r>
        <w:rPr>
          <w:rFonts w:ascii="Times New Roman" w:hAnsi="Times New Roman" w:cs="Times New Roman"/>
          <w:color w:val="000000"/>
          <w:sz w:val="24"/>
          <w:szCs w:val="24"/>
          <w:lang w:val="uk-UA"/>
        </w:rPr>
        <w:t xml:space="preserve"> </w:t>
      </w:r>
      <w:r w:rsidRPr="00F72494">
        <w:rPr>
          <w:rFonts w:ascii="Times New Roman" w:hAnsi="Times New Roman" w:cs="Times New Roman"/>
          <w:color w:val="000000"/>
          <w:sz w:val="24"/>
          <w:szCs w:val="24"/>
          <w:lang w:val="uk-UA"/>
        </w:rPr>
        <w:t>Статтею 40 Закону визначено умови застосування переговорної процедури закупівлі та порядок її проведення. Згідно пункту 2 частини 2 статті 40 Закону, переговорна процедура закупівлі застосовується у разі відсутності конкуренції з технічних причин, внаслідок чого договір про закупівлю може бути укладено лише з одним постачальником, за відсутності при цьому альтернативи.</w:t>
      </w:r>
      <w:r w:rsidRPr="00F72494">
        <w:rPr>
          <w:rFonts w:ascii="Times New Roman" w:hAnsi="Times New Roman" w:cs="Times New Roman"/>
          <w:color w:val="000000"/>
          <w:sz w:val="24"/>
          <w:szCs w:val="24"/>
          <w:lang w:val="uk-UA"/>
        </w:rPr>
        <w:br/>
        <w:t>В силу встановлених чинним законодавством вимог щодо охорони об'єктів державної форми власності, які підлягають охороні органами поліції охорони на договірних засадах можна зробити висновок, що Управління поліції охорони в місті Києві є єдиною структурою, яка відповідає вищезазначеним критеріям та має право надавати послуги з охорони на договірних засадах у місті Києві.</w:t>
      </w:r>
      <w:r>
        <w:rPr>
          <w:rFonts w:ascii="Times New Roman" w:hAnsi="Times New Roman" w:cs="Times New Roman"/>
          <w:color w:val="000000"/>
          <w:sz w:val="24"/>
          <w:szCs w:val="24"/>
          <w:lang w:val="uk-UA"/>
        </w:rPr>
        <w:t xml:space="preserve"> </w:t>
      </w:r>
      <w:r w:rsidRPr="00F72494">
        <w:rPr>
          <w:rFonts w:ascii="Times New Roman" w:hAnsi="Times New Roman" w:cs="Times New Roman"/>
          <w:color w:val="000000"/>
          <w:sz w:val="24"/>
          <w:szCs w:val="24"/>
          <w:lang w:val="uk-UA"/>
        </w:rPr>
        <w:t xml:space="preserve">З урахуванням вищевикладеного, та враховуючи підстави застосування переговорної процедури закупівлі, а саме </w:t>
      </w:r>
      <w:r w:rsidR="001E487E">
        <w:rPr>
          <w:rFonts w:ascii="Times New Roman" w:hAnsi="Times New Roman" w:cs="Times New Roman"/>
          <w:color w:val="000000"/>
          <w:sz w:val="24"/>
          <w:szCs w:val="24"/>
          <w:lang w:val="uk-UA"/>
        </w:rPr>
        <w:br/>
      </w:r>
      <w:r w:rsidRPr="00F72494">
        <w:rPr>
          <w:rFonts w:ascii="Times New Roman" w:hAnsi="Times New Roman" w:cs="Times New Roman"/>
          <w:color w:val="000000"/>
          <w:sz w:val="24"/>
          <w:szCs w:val="24"/>
          <w:lang w:val="uk-UA"/>
        </w:rPr>
        <w:t>пункту 2 частини 2 статті 40 Закону, Замовнику необхідно застосувати переговорну процедуру.</w:t>
      </w:r>
      <w:r w:rsidR="001E487E">
        <w:rPr>
          <w:rFonts w:ascii="Times New Roman" w:hAnsi="Times New Roman" w:cs="Times New Roman"/>
          <w:color w:val="000000"/>
          <w:sz w:val="24"/>
          <w:szCs w:val="24"/>
          <w:lang w:val="uk-UA"/>
        </w:rPr>
        <w:t xml:space="preserve"> </w:t>
      </w:r>
      <w:r w:rsidRPr="00F72494">
        <w:rPr>
          <w:rFonts w:ascii="Times New Roman" w:hAnsi="Times New Roman" w:cs="Times New Roman"/>
          <w:color w:val="000000"/>
          <w:sz w:val="24"/>
          <w:szCs w:val="24"/>
          <w:lang w:val="uk-UA"/>
        </w:rPr>
        <w:t>Документи, що підтверджують наявність умов застосування переговорної процедури закупівлі:</w:t>
      </w:r>
    </w:p>
    <w:p w:rsidR="00F72494" w:rsidRDefault="00F72494" w:rsidP="00F72494">
      <w:pPr>
        <w:shd w:val="clear" w:color="auto" w:fill="FFFFFF"/>
        <w:spacing w:after="0" w:line="240" w:lineRule="auto"/>
        <w:ind w:firstLine="567"/>
        <w:jc w:val="both"/>
        <w:rPr>
          <w:rFonts w:ascii="Times New Roman" w:hAnsi="Times New Roman" w:cs="Times New Roman"/>
          <w:color w:val="000000"/>
          <w:sz w:val="24"/>
          <w:szCs w:val="24"/>
          <w:lang w:val="uk-UA"/>
        </w:rPr>
      </w:pPr>
      <w:r w:rsidRPr="00F72494">
        <w:rPr>
          <w:rFonts w:ascii="Times New Roman" w:hAnsi="Times New Roman" w:cs="Times New Roman"/>
          <w:color w:val="000000"/>
          <w:sz w:val="24"/>
          <w:szCs w:val="24"/>
          <w:lang w:val="uk-UA"/>
        </w:rPr>
        <w:t>- постанови Кабінету Міністрів України від 21 листопада 2018 року</w:t>
      </w:r>
      <w:r w:rsidRPr="00F72494">
        <w:rPr>
          <w:rFonts w:ascii="Times New Roman" w:hAnsi="Times New Roman" w:cs="Times New Roman"/>
          <w:color w:val="000000"/>
          <w:sz w:val="24"/>
          <w:szCs w:val="24"/>
          <w:lang w:val="uk-UA"/>
        </w:rPr>
        <w:br/>
        <w:t>№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w:t>
      </w:r>
      <w:r w:rsidRPr="00F72494">
        <w:rPr>
          <w:rFonts w:ascii="Times New Roman" w:hAnsi="Times New Roman" w:cs="Times New Roman"/>
          <w:color w:val="000000"/>
          <w:sz w:val="24"/>
          <w:szCs w:val="24"/>
          <w:lang w:val="uk-UA"/>
        </w:rPr>
        <w:br/>
        <w:t>- постанови Кабінету Міністрів України від 19 червня 2013 року</w:t>
      </w:r>
      <w:r w:rsidRPr="00F72494">
        <w:rPr>
          <w:rFonts w:ascii="Times New Roman" w:hAnsi="Times New Roman" w:cs="Times New Roman"/>
          <w:color w:val="000000"/>
          <w:sz w:val="24"/>
          <w:szCs w:val="24"/>
          <w:lang w:val="uk-UA"/>
        </w:rPr>
        <w:br/>
        <w:t>№ 421 «Про затвердження Порядку визначення переліку окремих особливо важливих об’єктів права державної власності, охорона яких здійснюється виключно державними підприємствами та організаціями»;</w:t>
      </w:r>
    </w:p>
    <w:p w:rsidR="00F72494" w:rsidRDefault="00F72494" w:rsidP="00F72494">
      <w:pPr>
        <w:shd w:val="clear" w:color="auto" w:fill="FFFFFF"/>
        <w:spacing w:after="0" w:line="240" w:lineRule="auto"/>
        <w:ind w:firstLine="567"/>
        <w:jc w:val="both"/>
        <w:rPr>
          <w:rFonts w:ascii="Times New Roman" w:hAnsi="Times New Roman" w:cs="Times New Roman"/>
          <w:color w:val="000000"/>
          <w:sz w:val="24"/>
          <w:szCs w:val="24"/>
          <w:lang w:val="uk-UA"/>
        </w:rPr>
      </w:pPr>
      <w:r w:rsidRPr="00F72494">
        <w:rPr>
          <w:rFonts w:ascii="Times New Roman" w:hAnsi="Times New Roman" w:cs="Times New Roman"/>
          <w:color w:val="000000"/>
          <w:sz w:val="24"/>
          <w:szCs w:val="24"/>
          <w:lang w:val="uk-UA"/>
        </w:rPr>
        <w:t>- наказу Міністерства внутрішніх справ України від 01 вересня 2015 № 1053 «Про затвердження Критеріїв, відповідно до яких об’єкти включаються до переліку окремих особливо важливих об’єктів права державної власності, охорона яких здійснюється виключно державними підприємствами та організаціями на підставі договорів про надання охоронних послуг».</w:t>
      </w:r>
    </w:p>
    <w:p w:rsidR="00957C8B" w:rsidRPr="00977784" w:rsidRDefault="009F3164" w:rsidP="00D138BB">
      <w:pPr>
        <w:shd w:val="clear" w:color="auto" w:fill="FFFFFF"/>
        <w:spacing w:after="225" w:line="390" w:lineRule="atLeast"/>
        <w:ind w:firstLine="567"/>
        <w:jc w:val="both"/>
        <w:rPr>
          <w:rFonts w:ascii="Times New Roman" w:hAnsi="Times New Roman" w:cs="Times New Roman"/>
          <w:b/>
          <w:color w:val="333333"/>
          <w:sz w:val="24"/>
          <w:szCs w:val="24"/>
          <w:shd w:val="clear" w:color="auto" w:fill="FFFFFF"/>
          <w:lang w:val="uk-UA"/>
        </w:rPr>
      </w:pPr>
      <w:r w:rsidRPr="00977784">
        <w:rPr>
          <w:rFonts w:ascii="Times New Roman" w:eastAsia="Times New Roman" w:hAnsi="Times New Roman" w:cs="Times New Roman"/>
          <w:b/>
          <w:bCs/>
          <w:color w:val="1D1D1B"/>
          <w:sz w:val="24"/>
          <w:szCs w:val="24"/>
          <w:lang w:val="uk-UA" w:eastAsia="ru-RU"/>
        </w:rPr>
        <w:t> </w:t>
      </w:r>
      <w:r w:rsidR="00CD051F" w:rsidRPr="00977784">
        <w:rPr>
          <w:rFonts w:ascii="Times New Roman" w:eastAsia="Times New Roman" w:hAnsi="Times New Roman" w:cs="Times New Roman"/>
          <w:b/>
          <w:bCs/>
          <w:color w:val="1D1D1B"/>
          <w:sz w:val="24"/>
          <w:szCs w:val="24"/>
          <w:lang w:val="uk-UA" w:eastAsia="ru-RU"/>
        </w:rPr>
        <w:t>5</w:t>
      </w:r>
      <w:r w:rsidR="00D138BB" w:rsidRPr="00977784">
        <w:rPr>
          <w:rFonts w:ascii="Times New Roman" w:eastAsia="Times New Roman" w:hAnsi="Times New Roman" w:cs="Times New Roman"/>
          <w:b/>
          <w:bCs/>
          <w:color w:val="1D1D1B"/>
          <w:sz w:val="24"/>
          <w:szCs w:val="24"/>
          <w:lang w:val="uk-UA" w:eastAsia="ru-RU"/>
        </w:rPr>
        <w:t xml:space="preserve">. </w:t>
      </w:r>
      <w:r w:rsidR="00D138BB" w:rsidRPr="00977784">
        <w:rPr>
          <w:rFonts w:ascii="Times New Roman" w:hAnsi="Times New Roman" w:cs="Times New Roman"/>
          <w:b/>
          <w:color w:val="333333"/>
          <w:sz w:val="24"/>
          <w:szCs w:val="24"/>
          <w:shd w:val="clear" w:color="auto" w:fill="FFFFFF"/>
          <w:lang w:val="uk-UA"/>
        </w:rPr>
        <w:t xml:space="preserve">Розмір бюджетного призначення: </w:t>
      </w:r>
    </w:p>
    <w:p w:rsidR="006632F0" w:rsidRPr="00977784" w:rsidRDefault="00D138BB" w:rsidP="006632F0">
      <w:pPr>
        <w:spacing w:after="0" w:line="240" w:lineRule="auto"/>
        <w:ind w:firstLine="567"/>
        <w:jc w:val="both"/>
        <w:rPr>
          <w:rFonts w:ascii="Times New Roman" w:hAnsi="Times New Roman" w:cs="Times New Roman"/>
          <w:sz w:val="24"/>
          <w:szCs w:val="24"/>
          <w:lang w:val="uk-UA"/>
        </w:rPr>
      </w:pPr>
      <w:r w:rsidRPr="004A3ACB">
        <w:rPr>
          <w:rFonts w:ascii="Times New Roman" w:hAnsi="Times New Roman" w:cs="Times New Roman"/>
          <w:sz w:val="24"/>
          <w:szCs w:val="24"/>
          <w:lang w:val="uk-UA"/>
        </w:rPr>
        <w:t>Розмір бюджетного призначення визначено Законом України «Про Державний бюджет України на 202</w:t>
      </w:r>
      <w:r w:rsidR="004A3ACB" w:rsidRPr="004A3ACB">
        <w:rPr>
          <w:rFonts w:ascii="Times New Roman" w:hAnsi="Times New Roman" w:cs="Times New Roman"/>
          <w:sz w:val="24"/>
          <w:szCs w:val="24"/>
          <w:lang w:val="uk-UA"/>
        </w:rPr>
        <w:t>2</w:t>
      </w:r>
      <w:r w:rsidRPr="004A3ACB">
        <w:rPr>
          <w:rFonts w:ascii="Times New Roman" w:hAnsi="Times New Roman" w:cs="Times New Roman"/>
          <w:sz w:val="24"/>
          <w:szCs w:val="24"/>
          <w:lang w:val="uk-UA"/>
        </w:rPr>
        <w:t xml:space="preserve"> рік» </w:t>
      </w:r>
      <w:r w:rsidR="006632F0" w:rsidRPr="004A3ACB">
        <w:rPr>
          <w:rFonts w:ascii="Times New Roman" w:hAnsi="Times New Roman" w:cs="Times New Roman"/>
          <w:sz w:val="24"/>
          <w:szCs w:val="24"/>
          <w:lang w:val="uk-UA"/>
        </w:rPr>
        <w:t xml:space="preserve">та відповідно розрахунком до бюджетного запиту </w:t>
      </w:r>
      <w:r w:rsidR="001E487E">
        <w:rPr>
          <w:rFonts w:ascii="Times New Roman" w:hAnsi="Times New Roman" w:cs="Times New Roman"/>
          <w:sz w:val="24"/>
          <w:szCs w:val="24"/>
          <w:lang w:val="uk-UA"/>
        </w:rPr>
        <w:br/>
      </w:r>
      <w:r w:rsidR="006632F0" w:rsidRPr="004A3ACB">
        <w:rPr>
          <w:rFonts w:ascii="Times New Roman" w:hAnsi="Times New Roman" w:cs="Times New Roman"/>
          <w:sz w:val="24"/>
          <w:szCs w:val="24"/>
          <w:lang w:val="uk-UA"/>
        </w:rPr>
        <w:t>на 202</w:t>
      </w:r>
      <w:r w:rsidR="004A3ACB" w:rsidRPr="004A3ACB">
        <w:rPr>
          <w:rFonts w:ascii="Times New Roman" w:hAnsi="Times New Roman" w:cs="Times New Roman"/>
          <w:sz w:val="24"/>
          <w:szCs w:val="24"/>
          <w:lang w:val="uk-UA"/>
        </w:rPr>
        <w:t>2</w:t>
      </w:r>
      <w:r w:rsidR="006632F0" w:rsidRPr="004A3ACB">
        <w:rPr>
          <w:rFonts w:ascii="Times New Roman" w:hAnsi="Times New Roman" w:cs="Times New Roman"/>
          <w:sz w:val="24"/>
          <w:szCs w:val="24"/>
          <w:lang w:val="uk-UA"/>
        </w:rPr>
        <w:t xml:space="preserve"> рік.</w:t>
      </w:r>
    </w:p>
    <w:p w:rsidR="009F3164" w:rsidRPr="00977784" w:rsidRDefault="006632F0" w:rsidP="00D138BB">
      <w:pPr>
        <w:shd w:val="clear" w:color="auto" w:fill="FFFFFF"/>
        <w:spacing w:after="225" w:line="390" w:lineRule="atLeast"/>
        <w:ind w:firstLine="567"/>
        <w:jc w:val="both"/>
        <w:rPr>
          <w:rFonts w:ascii="Times New Roman" w:eastAsia="Times New Roman" w:hAnsi="Times New Roman" w:cs="Times New Roman"/>
          <w:b/>
          <w:bCs/>
          <w:color w:val="1D1D1B"/>
          <w:sz w:val="24"/>
          <w:szCs w:val="24"/>
          <w:lang w:val="uk-UA" w:eastAsia="ru-RU"/>
        </w:rPr>
      </w:pPr>
      <w:r w:rsidRPr="00977784">
        <w:rPr>
          <w:rFonts w:ascii="Times New Roman" w:eastAsia="Times New Roman" w:hAnsi="Times New Roman" w:cs="Times New Roman"/>
          <w:b/>
          <w:bCs/>
          <w:color w:val="1D1D1B"/>
          <w:sz w:val="24"/>
          <w:szCs w:val="24"/>
          <w:lang w:val="uk-UA" w:eastAsia="ru-RU"/>
        </w:rPr>
        <w:t>6</w:t>
      </w:r>
      <w:r w:rsidR="009F3164" w:rsidRPr="00977784">
        <w:rPr>
          <w:rFonts w:ascii="Times New Roman" w:eastAsia="Times New Roman" w:hAnsi="Times New Roman" w:cs="Times New Roman"/>
          <w:b/>
          <w:bCs/>
          <w:color w:val="1D1D1B"/>
          <w:sz w:val="24"/>
          <w:szCs w:val="24"/>
          <w:lang w:val="uk-UA" w:eastAsia="ru-RU"/>
        </w:rPr>
        <w:t>. </w:t>
      </w:r>
      <w:r w:rsidR="003334D8" w:rsidRPr="00977784">
        <w:rPr>
          <w:rFonts w:ascii="Times New Roman" w:eastAsia="Times New Roman" w:hAnsi="Times New Roman" w:cs="Times New Roman"/>
          <w:b/>
          <w:bCs/>
          <w:color w:val="1D1D1B"/>
          <w:sz w:val="24"/>
          <w:szCs w:val="24"/>
          <w:lang w:val="uk-UA" w:eastAsia="ru-RU"/>
        </w:rPr>
        <w:t>Обґрунтування</w:t>
      </w:r>
      <w:r w:rsidR="009F3164" w:rsidRPr="00977784">
        <w:rPr>
          <w:rFonts w:ascii="Times New Roman" w:eastAsia="Times New Roman" w:hAnsi="Times New Roman" w:cs="Times New Roman"/>
          <w:b/>
          <w:bCs/>
          <w:color w:val="1D1D1B"/>
          <w:sz w:val="24"/>
          <w:szCs w:val="24"/>
          <w:lang w:val="uk-UA" w:eastAsia="ru-RU"/>
        </w:rPr>
        <w:t xml:space="preserve"> очікуваної вартості предмета закупівлі</w:t>
      </w:r>
    </w:p>
    <w:p w:rsidR="00F72494" w:rsidRPr="00F72494" w:rsidRDefault="00486860" w:rsidP="00F72494">
      <w:pPr>
        <w:shd w:val="clear" w:color="auto" w:fill="FFFFFF"/>
        <w:spacing w:after="0" w:line="240" w:lineRule="auto"/>
        <w:ind w:firstLine="567"/>
        <w:jc w:val="both"/>
        <w:rPr>
          <w:rFonts w:ascii="Times New Roman" w:hAnsi="Times New Roman" w:cs="Times New Roman"/>
          <w:sz w:val="24"/>
          <w:szCs w:val="24"/>
          <w:lang w:val="uk-UA"/>
        </w:rPr>
      </w:pPr>
      <w:r w:rsidRPr="00F72494">
        <w:rPr>
          <w:rFonts w:ascii="Times New Roman" w:hAnsi="Times New Roman" w:cs="Times New Roman"/>
          <w:sz w:val="24"/>
          <w:szCs w:val="24"/>
          <w:lang w:val="uk-UA"/>
        </w:rPr>
        <w:t xml:space="preserve">Очікувана вартість закупівлі </w:t>
      </w:r>
      <w:r w:rsidR="00F72494" w:rsidRPr="00F72494">
        <w:rPr>
          <w:rFonts w:ascii="Times New Roman" w:hAnsi="Times New Roman" w:cs="Times New Roman"/>
          <w:sz w:val="24"/>
          <w:szCs w:val="24"/>
          <w:lang w:val="uk-UA"/>
        </w:rPr>
        <w:t xml:space="preserve">послуг з безпеки та порядку на об’єкті Замовника </w:t>
      </w:r>
      <w:r w:rsidR="00957C8B" w:rsidRPr="00F72494">
        <w:rPr>
          <w:rFonts w:ascii="Times New Roman" w:hAnsi="Times New Roman" w:cs="Times New Roman"/>
          <w:sz w:val="24"/>
          <w:szCs w:val="24"/>
          <w:lang w:val="uk-UA"/>
        </w:rPr>
        <w:t xml:space="preserve">становить </w:t>
      </w:r>
      <w:r w:rsidR="00F72494" w:rsidRPr="00F72494">
        <w:rPr>
          <w:rFonts w:ascii="Times New Roman" w:hAnsi="Times New Roman" w:cs="Times New Roman"/>
          <w:sz w:val="24"/>
          <w:szCs w:val="24"/>
          <w:lang w:val="uk-UA"/>
        </w:rPr>
        <w:t>5</w:t>
      </w:r>
      <w:r w:rsidR="001E487E">
        <w:rPr>
          <w:rFonts w:ascii="Times New Roman" w:hAnsi="Times New Roman" w:cs="Times New Roman"/>
          <w:sz w:val="24"/>
          <w:szCs w:val="24"/>
          <w:lang w:val="uk-UA"/>
        </w:rPr>
        <w:t>39</w:t>
      </w:r>
      <w:r w:rsidR="004A3ACB" w:rsidRPr="00F72494">
        <w:rPr>
          <w:rFonts w:ascii="Times New Roman" w:hAnsi="Times New Roman" w:cs="Times New Roman"/>
          <w:sz w:val="24"/>
          <w:szCs w:val="24"/>
          <w:lang w:val="uk-UA"/>
        </w:rPr>
        <w:t> </w:t>
      </w:r>
      <w:r w:rsidR="001E487E">
        <w:rPr>
          <w:rFonts w:ascii="Times New Roman" w:hAnsi="Times New Roman" w:cs="Times New Roman"/>
          <w:sz w:val="24"/>
          <w:szCs w:val="24"/>
          <w:lang w:val="uk-UA"/>
        </w:rPr>
        <w:t>484</w:t>
      </w:r>
      <w:r w:rsidRPr="00F72494">
        <w:rPr>
          <w:rFonts w:ascii="Times New Roman" w:hAnsi="Times New Roman" w:cs="Times New Roman"/>
          <w:sz w:val="24"/>
          <w:szCs w:val="24"/>
          <w:lang w:val="uk-UA"/>
        </w:rPr>
        <w:t>,00 грн.</w:t>
      </w:r>
      <w:r w:rsidR="00957C8B" w:rsidRPr="00F72494">
        <w:rPr>
          <w:rFonts w:ascii="Times New Roman" w:hAnsi="Times New Roman" w:cs="Times New Roman"/>
          <w:sz w:val="24"/>
          <w:szCs w:val="24"/>
          <w:lang w:val="uk-UA"/>
        </w:rPr>
        <w:t xml:space="preserve"> та</w:t>
      </w:r>
      <w:r w:rsidRPr="00F72494">
        <w:rPr>
          <w:rFonts w:ascii="Times New Roman" w:hAnsi="Times New Roman" w:cs="Times New Roman"/>
          <w:sz w:val="24"/>
          <w:szCs w:val="24"/>
          <w:lang w:val="uk-UA"/>
        </w:rPr>
        <w:t xml:space="preserve"> </w:t>
      </w:r>
      <w:r w:rsidR="00957C8B" w:rsidRPr="00F72494">
        <w:rPr>
          <w:rFonts w:ascii="Times New Roman" w:hAnsi="Times New Roman" w:cs="Times New Roman"/>
          <w:sz w:val="24"/>
          <w:szCs w:val="24"/>
          <w:lang w:val="uk-UA"/>
        </w:rPr>
        <w:t>визначена</w:t>
      </w:r>
      <w:r w:rsidRPr="00F72494">
        <w:rPr>
          <w:rFonts w:ascii="Times New Roman" w:hAnsi="Times New Roman" w:cs="Times New Roman"/>
          <w:sz w:val="24"/>
          <w:szCs w:val="24"/>
          <w:lang w:val="uk-UA"/>
        </w:rPr>
        <w:t xml:space="preserve"> </w:t>
      </w:r>
      <w:r w:rsidR="00F72494" w:rsidRPr="00F72494">
        <w:rPr>
          <w:rFonts w:ascii="Times New Roman" w:hAnsi="Times New Roman" w:cs="Times New Roman"/>
          <w:sz w:val="24"/>
          <w:szCs w:val="24"/>
          <w:lang w:val="uk-UA"/>
        </w:rPr>
        <w:t>з урахуванням комерційної пропозиції Управління поліції охорони з фізичної безпеки в м. Києві.</w:t>
      </w:r>
    </w:p>
    <w:p w:rsidR="00F72494" w:rsidRDefault="00F72494" w:rsidP="005F4919">
      <w:pPr>
        <w:shd w:val="clear" w:color="auto" w:fill="FFFFFF"/>
        <w:spacing w:after="0" w:line="240" w:lineRule="auto"/>
        <w:ind w:firstLine="567"/>
        <w:jc w:val="both"/>
        <w:rPr>
          <w:rFonts w:ascii="Times New Roman" w:hAnsi="Times New Roman" w:cs="Times New Roman"/>
          <w:sz w:val="24"/>
          <w:szCs w:val="24"/>
          <w:highlight w:val="yellow"/>
          <w:lang w:val="uk-UA"/>
        </w:rPr>
      </w:pPr>
    </w:p>
    <w:sectPr w:rsidR="00F72494" w:rsidSect="004A3ACB">
      <w:pgSz w:w="11900" w:h="16840"/>
      <w:pgMar w:top="568" w:right="850" w:bottom="567"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64"/>
    <w:rsid w:val="000462B9"/>
    <w:rsid w:val="000A4D37"/>
    <w:rsid w:val="00177CC3"/>
    <w:rsid w:val="001E487E"/>
    <w:rsid w:val="002456AF"/>
    <w:rsid w:val="00314455"/>
    <w:rsid w:val="003334D8"/>
    <w:rsid w:val="003439E0"/>
    <w:rsid w:val="00486860"/>
    <w:rsid w:val="004A3ACB"/>
    <w:rsid w:val="0053399C"/>
    <w:rsid w:val="00576629"/>
    <w:rsid w:val="005F4919"/>
    <w:rsid w:val="00660F41"/>
    <w:rsid w:val="006632F0"/>
    <w:rsid w:val="007323D6"/>
    <w:rsid w:val="00793975"/>
    <w:rsid w:val="00854D96"/>
    <w:rsid w:val="00887348"/>
    <w:rsid w:val="00957C8B"/>
    <w:rsid w:val="00977784"/>
    <w:rsid w:val="0098625C"/>
    <w:rsid w:val="009A05E3"/>
    <w:rsid w:val="009F3164"/>
    <w:rsid w:val="00A6721A"/>
    <w:rsid w:val="00B90472"/>
    <w:rsid w:val="00CD051F"/>
    <w:rsid w:val="00D138BB"/>
    <w:rsid w:val="00E22749"/>
    <w:rsid w:val="00F72494"/>
    <w:rsid w:val="00F90D28"/>
    <w:rsid w:val="00F9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semiHidden/>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semiHidden/>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E2BD2-C6D8-4DB6-BA28-C06DC4B5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4599</Words>
  <Characters>2622</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 Майстренко</dc:creator>
  <cp:lastModifiedBy>user</cp:lastModifiedBy>
  <cp:revision>3</cp:revision>
  <dcterms:created xsi:type="dcterms:W3CDTF">2022-02-11T14:42:00Z</dcterms:created>
  <dcterms:modified xsi:type="dcterms:W3CDTF">2022-02-11T15:11:00Z</dcterms:modified>
</cp:coreProperties>
</file>